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6067" w14:textId="73b6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10 қарашадағы № 206 қаулысы. Солтүстік Қазақстан облысының Әділет департаментінде 2023 жылғы 16 қарашада № 7620-15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 министрлігі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комитетінің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және қорғау жөніндегі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бассейндік инспекциясы"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департаменті"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(аудан, ауылдық округ, елді мекен)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айнасы ның ауданы (гектар)/ұзын дығы (кило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атындағы, Шал ақын, Есіл, Қызылжар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атындағы, Айыртау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ақын, Айыртау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53°31’46.09” солтүстік ендіктен, 67°4’12.03” шығыс бойлықтан 53°31’33.39” солтүстік ендікке, 67°3’46.77” шығыс бойлыққа дейінгі географиялық координат тұстамасындағы Шудасай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ақын, Юбилейный, Ұзынжар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Айыртау, Есіл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Құланайғыр өзені (КСТ-62 "Еленовка-Арықбалық-Чистополье-Есіл 17-209 километр" облыстық маңызы бар автомобиль жолының 159 километріндегі көпірді күрделі жөндеу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Чистопол,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"Дәуіт-1" кен орнының тау-кен телімі географиялық координат тұстамасындағы Шат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Ақжар, Ленинград,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көлінің учаскесі ("Агро-Елецкое" ЖШС суармалау жүйесі шегінде)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Тоқшын, Тоқшын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Шағалалытеңіз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Аралағаш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Амангелді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Рублевка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Рублевка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Григорьев, Григорьевка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Полтав, Полтавка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Екатериновка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Усердное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Первомай, Кабань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Жамбыл, Амангелді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Благовещен, Майбалық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Преснов, Островка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Благовещен, Благовещенка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Благовещен, Благовещенка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Преснов, Пресновка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Мирный, Екатериновка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Соколов, Соколовка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Виноградов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Дубровное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Гайдуков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Рассвет, Рассвет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Лесной, Якорь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Петропавл, Прибрежный, Тепличное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Вагулин, Вагулин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Бугров, Бугровое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Бугров, Бугровое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Гайдуков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Щучье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Дубровин, 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Беловка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Дубровин, Дубровное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Чистое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Қызыләскер, Новомихайловка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Калугин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Воскресенов, Воскресеновка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 (Жагрин)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Мамлютка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Пригород, Покровка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Краснознаменское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Калугин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Дубровин, 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Воскресенов, Становое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Бірлік, Рузаевка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Андреевка, Көгалажар, Андреевка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Лебяжье, Лебяжье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Лебяжье, Лебяжье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(Гаврин), Зарослое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(Фурманов), Рявкин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Полудин, Полудин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Дзержинск, Москворецк,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Дмитриев, Дмитриевка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Дмитриев, Дмитриевка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