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ecba" w14:textId="df4e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елді-мекендеріне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Павлодар облысы Ертіс ауданы әкімдігінің 2023 жылғы 22 маусымдағы № 136/5 қаулысы. Павлодар облысының Әділет департаментінде 2023 жылғы 23 маусымда № 7358-14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10-3 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Республикасының "Қазақстан Республикасындағы жергілікті мемлекеттік басқару және өзін-өзі басқару туралы" Заңының 31 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Ертіс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Ертіс ауданының елді-мекендеріне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бекітілсін.</w:t>
      </w:r>
    </w:p>
    <w:bookmarkEnd w:id="1"/>
    <w:bookmarkStart w:name="z3" w:id="2"/>
    <w:p>
      <w:pPr>
        <w:spacing w:after="0"/>
        <w:ind w:left="0"/>
        <w:jc w:val="both"/>
      </w:pPr>
      <w:r>
        <w:rPr>
          <w:rFonts w:ascii="Times New Roman"/>
          <w:b w:val="false"/>
          <w:i w:val="false"/>
          <w:color w:val="000000"/>
          <w:sz w:val="28"/>
        </w:rPr>
        <w:t>
      2. "Ертіс ауданының экономиканың нақты секторы бөлімі" коммуналдық мемлекеттік мекемесі Қазақстан Республикасының заңнамасында белгіленген тәртіппен мерзімді баспасөз басылымдарында, интернет-ресурста ресми жариялауды және орналастыруды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Т.А.Дұғаловқа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2023 жылғы 22 маусымдағы</w:t>
            </w:r>
            <w:r>
              <w:br/>
            </w:r>
            <w:r>
              <w:rPr>
                <w:rFonts w:ascii="Times New Roman"/>
                <w:b w:val="false"/>
                <w:i w:val="false"/>
                <w:color w:val="000000"/>
                <w:sz w:val="20"/>
              </w:rPr>
              <w:t>№ 136/5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Ертіс ауданының елді-мекендеріне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1-тарау. Жалпы ережелер</w:t>
      </w:r>
    </w:p>
    <w:p>
      <w:pPr>
        <w:spacing w:after="0"/>
        <w:ind w:left="0"/>
        <w:jc w:val="both"/>
      </w:pPr>
      <w:r>
        <w:rPr>
          <w:rFonts w:ascii="Times New Roman"/>
          <w:b w:val="false"/>
          <w:i w:val="false"/>
          <w:color w:val="000000"/>
          <w:sz w:val="28"/>
        </w:rPr>
        <w:t xml:space="preserve">
      1. Осы Ертіс ауданының елді-мекендеріне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Ертіс ауданының елді -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архитектуралық стиль-бұл құрылыста қолданылатын, аумақты дамытудың белгілі бір аймағына тән бірыңғай белгілердің жиынтығы. Негізгі параметрлер-сыртқы түрі, архитектуралық стилі, түс схемасы, қабаттылық, әрлеу материалдары;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p>
      <w:pPr>
        <w:spacing w:after="0"/>
        <w:ind w:left="0"/>
        <w:jc w:val="both"/>
      </w:pPr>
      <w:r>
        <w:rPr>
          <w:rFonts w:ascii="Times New Roman"/>
          <w:b w:val="false"/>
          <w:i w:val="false"/>
          <w:color w:val="000000"/>
          <w:sz w:val="28"/>
        </w:rPr>
        <w:t>
      3. "Ертіс ауданының экономиканың нақты секторы бөлімі" коммуналдық мемлекеттік мекемесі (бұдан әрі - Бөлім) ауданға немесе оның бір бөлігіне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Бөлім Қағидалардың 3-тармағында көрсетілген көппәтерлі тұрғын-үйлердің тізбесін айқындағаннан кейін Ертіс ауданының елді -мекендеріне бірыңғай сәулеттік бейнені әзірлеуді және бекітуді қамтамасыз етеді.</w:t>
      </w:r>
    </w:p>
    <w:p>
      <w:pPr>
        <w:spacing w:after="0"/>
        <w:ind w:left="0"/>
        <w:jc w:val="both"/>
      </w:pPr>
      <w:r>
        <w:rPr>
          <w:rFonts w:ascii="Times New Roman"/>
          <w:b w:val="false"/>
          <w:i w:val="false"/>
          <w:color w:val="000000"/>
          <w:sz w:val="28"/>
        </w:rPr>
        <w:t>
      5. Бөлім келесі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меншік иелерін (олар болған жағдайда) жоспарланатын жұмыстар және оларды жүргізудің болжамды мерзімдері туралы жергілікті бұқаралық ақпарат құралдарында жариялау жолымен хабардар ету;</w:t>
      </w:r>
    </w:p>
    <w:p>
      <w:pPr>
        <w:spacing w:after="0"/>
        <w:ind w:left="0"/>
        <w:jc w:val="both"/>
      </w:pPr>
      <w:r>
        <w:rPr>
          <w:rFonts w:ascii="Times New Roman"/>
          <w:b w:val="false"/>
          <w:i w:val="false"/>
          <w:color w:val="000000"/>
          <w:sz w:val="28"/>
        </w:rPr>
        <w:t>
      3) жөндеу жүзеге асырылатын жобалау және мердігерлік ұйымдардың қатысуымен көппәтерлі тұрғын үйдің қасбетін, шатырын жөндеу жұмыстарын жүргізуге келісім беру немесе келіспеу туралы шешім қабылдау үшін пәтерлердің, тұрғын емес үй-жайлардың меншік иелерінің жиналысын (олар болған кезде) ұйымдастыру және өткізу.</w:t>
      </w:r>
    </w:p>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бюджеттік бағдарламаның әкімшісі құрылыс нормаларының талаптарына сәйкес бірыңғай сәулеттік келбет беру үшін жұмыстардың құрамы мен көлемін, қасбетті және (немесе) шатырды жөндеу (ағымдағы немесе күрделі) типін айқындау үшін әрбір көппәтерлі тұрғын үйдің техникалық жай-күйін тексеруді ұйымдастырады.</w:t>
      </w:r>
    </w:p>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Ағымдағы жөндеудің сметалық құны бекітілгеннен сон және көппәтерлі тұрғын үйлердің қасбетін, шатырын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Бірыңғай сәулеттік көрініс беруге бағытталған көппәтерлі тұрғын үйлердің қасбеттерін, шатырларын ағымдағы немесе күрделі жөндеу бойынша жұмыстарды қабылдауды бөлім техникалық қадағалауды жүзеге асыратын тұлғаларды тарта отырып жүзеге асырады.</w:t>
      </w:r>
    </w:p>
    <w:p>
      <w:pPr>
        <w:spacing w:after="0"/>
        <w:ind w:left="0"/>
        <w:jc w:val="left"/>
      </w:pPr>
      <w:r>
        <w:rPr>
          <w:rFonts w:ascii="Times New Roman"/>
          <w:b/>
          <w:i w:val="false"/>
          <w:color w:val="000000"/>
        </w:rPr>
        <w:t xml:space="preserve"> 4-тарау. Қорытынды ережелер</w:t>
      </w:r>
    </w:p>
    <w:p>
      <w:pPr>
        <w:spacing w:after="0"/>
        <w:ind w:left="0"/>
        <w:jc w:val="both"/>
      </w:pPr>
      <w:r>
        <w:rPr>
          <w:rFonts w:ascii="Times New Roman"/>
          <w:b w:val="false"/>
          <w:i w:val="false"/>
          <w:color w:val="000000"/>
          <w:sz w:val="28"/>
        </w:rPr>
        <w:t>
      14. Ертіс ауданының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