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a956" w14:textId="7b9a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2020 жылғы 19 қазандағы № 245-58-6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2023 жылғы 21 сәуірдегі № 6-2-8 шешімі. Павлодар облысының Әділет департаментінде 2023 жылғы 25 сәуірдегі № 7329 болып тіркелді. Күші жойылды - Павлодар облысы Ертіс аудандық мәслихатының 2023 жылғы 10 қарашадағы № 35- 10-8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10.11.2023 № </w:t>
      </w:r>
      <w:r>
        <w:rPr>
          <w:rFonts w:ascii="Times New Roman"/>
          <w:b w:val="false"/>
          <w:i w:val="false"/>
          <w:color w:val="ff0000"/>
          <w:sz w:val="28"/>
        </w:rPr>
        <w:t>35-10-8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Ертіс аудандық мәслихаты ШЕШТІ:</w:t>
      </w:r>
    </w:p>
    <w:bookmarkEnd w:id="0"/>
    <w:bookmarkStart w:name="z2" w:id="1"/>
    <w:p>
      <w:pPr>
        <w:spacing w:after="0"/>
        <w:ind w:left="0"/>
        <w:jc w:val="both"/>
      </w:pPr>
      <w:r>
        <w:rPr>
          <w:rFonts w:ascii="Times New Roman"/>
          <w:b w:val="false"/>
          <w:i w:val="false"/>
          <w:color w:val="000000"/>
          <w:sz w:val="28"/>
        </w:rPr>
        <w:t xml:space="preserve">
      1. Ертіс аудандық мәслихатының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2020 жылғы 19 қазандағы № 245-58-6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6994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Ертіс ауданының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21 сәуірдегі № 6-2-8</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19 қазандағы № 245-58-6</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Республикасындағы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Ертіс ауданының мұқтаж азаматтардың жекелеген санаттарының тізбесін айқындаудың тәртібін белгілейді. </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корпорациясының Павлодар облысы бойынша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Ертіс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 Стратегиялық жоспарлау және реформалар агенттігі Ұлттық статистика бюросының Павлодар облысы бойынша департаменті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"Ертіс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Ертіс ауданының ауылдар, ауылдық округтер әкімдерінің шешімдерімен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p>
      <w:pPr>
        <w:spacing w:after="0"/>
        <w:ind w:left="0"/>
        <w:jc w:val="both"/>
      </w:pPr>
      <w:r>
        <w:rPr>
          <w:rFonts w:ascii="Times New Roman"/>
          <w:b w:val="false"/>
          <w:i w:val="false"/>
          <w:color w:val="000000"/>
          <w:sz w:val="28"/>
        </w:rPr>
        <w:t xml:space="preserve">
      3.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5.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xml:space="preserve">
      6) 16 желтоқсан – Тәуелсіздік күні. </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iшкiiстер және мемлекеттiк қауiпсiздiк әскерлерi мен органдарының еріктi жалдамалы құрамының адамдары;</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 – 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8) мүгедектігі бар адамдар, атап айтқанда:</w:t>
      </w:r>
    </w:p>
    <w:p>
      <w:pPr>
        <w:spacing w:after="0"/>
        <w:ind w:left="0"/>
        <w:jc w:val="both"/>
      </w:pPr>
      <w:r>
        <w:rPr>
          <w:rFonts w:ascii="Times New Roman"/>
          <w:b w:val="false"/>
          <w:i w:val="false"/>
          <w:color w:val="000000"/>
          <w:sz w:val="28"/>
        </w:rPr>
        <w:t>
      он сегіз жасқа дейінгі мүгедектігі бар балалар;</w:t>
      </w:r>
    </w:p>
    <w:p>
      <w:pPr>
        <w:spacing w:after="0"/>
        <w:ind w:left="0"/>
        <w:jc w:val="both"/>
      </w:pPr>
      <w:r>
        <w:rPr>
          <w:rFonts w:ascii="Times New Roman"/>
          <w:b w:val="false"/>
          <w:i w:val="false"/>
          <w:color w:val="000000"/>
          <w:sz w:val="28"/>
        </w:rPr>
        <w:t>
      бірінші топтағы мүгедектігі бар адамдар;</w:t>
      </w:r>
    </w:p>
    <w:p>
      <w:pPr>
        <w:spacing w:after="0"/>
        <w:ind w:left="0"/>
        <w:jc w:val="both"/>
      </w:pPr>
      <w:r>
        <w:rPr>
          <w:rFonts w:ascii="Times New Roman"/>
          <w:b w:val="false"/>
          <w:i w:val="false"/>
          <w:color w:val="000000"/>
          <w:sz w:val="28"/>
        </w:rPr>
        <w:t>
      екінші топтағы мүгедектігі бар адамдар;</w:t>
      </w:r>
    </w:p>
    <w:p>
      <w:pPr>
        <w:spacing w:after="0"/>
        <w:ind w:left="0"/>
        <w:jc w:val="both"/>
      </w:pPr>
      <w:r>
        <w:rPr>
          <w:rFonts w:ascii="Times New Roman"/>
          <w:b w:val="false"/>
          <w:i w:val="false"/>
          <w:color w:val="000000"/>
          <w:sz w:val="28"/>
        </w:rPr>
        <w:t>
      үшінші топтағы мүгедектігі бар адамдар;</w:t>
      </w:r>
    </w:p>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w:t>
      </w:r>
    </w:p>
    <w:p>
      <w:pPr>
        <w:spacing w:after="0"/>
        <w:ind w:left="0"/>
        <w:jc w:val="both"/>
      </w:pPr>
      <w:r>
        <w:rPr>
          <w:rFonts w:ascii="Times New Roman"/>
          <w:b w:val="false"/>
          <w:i w:val="false"/>
          <w:color w:val="000000"/>
          <w:sz w:val="28"/>
        </w:rPr>
        <w:t xml:space="preserve">
      кірістерін есепке алмай, жоғары немесе орта арнайы (кәсіби) білім және білім берудің өзге де түрлерін алуға мүгедектігі бар абилитациялау мен оңалтудың жеке бағдарламасының кәсіби бөлігінен көшірмесі бар студенттер қатарындағы мүгедектігі бар адамдар; </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жоғары оқу орындарының оқуын аяқтау мерзіміне дейін, бұрын әлеуметтік көмек алған студенттер;</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мемлекеттік атаулы әлеуметтік көмек алушылар қатарынан азаматтар;</w:t>
      </w:r>
    </w:p>
    <w:p>
      <w:pPr>
        <w:spacing w:after="0"/>
        <w:ind w:left="0"/>
        <w:jc w:val="both"/>
      </w:pPr>
      <w:r>
        <w:rPr>
          <w:rFonts w:ascii="Times New Roman"/>
          <w:b w:val="false"/>
          <w:i w:val="false"/>
          <w:color w:val="000000"/>
          <w:sz w:val="28"/>
        </w:rPr>
        <w:t>
      пешпен жылытылатын жеке тұрғын үй қорында тұратын мүгедектігі бар барлық санаттағы адамдар, көп балалы отбасылар,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залал келтірілген кезде;</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қатерлі ісіктен зардап шегетін тұлғалар;</w:t>
      </w:r>
    </w:p>
    <w:p>
      <w:pPr>
        <w:spacing w:after="0"/>
        <w:ind w:left="0"/>
        <w:jc w:val="both"/>
      </w:pPr>
      <w:r>
        <w:rPr>
          <w:rFonts w:ascii="Times New Roman"/>
          <w:b w:val="false"/>
          <w:i w:val="false"/>
          <w:color w:val="000000"/>
          <w:sz w:val="28"/>
        </w:rPr>
        <w:t>
      адамның иммун тапшылығы вирусынан (АИТВ) туындаған аурудан зардап шегетін тұлғалар;</w:t>
      </w:r>
    </w:p>
    <w:p>
      <w:pPr>
        <w:spacing w:after="0"/>
        <w:ind w:left="0"/>
        <w:jc w:val="both"/>
      </w:pPr>
      <w:r>
        <w:rPr>
          <w:rFonts w:ascii="Times New Roman"/>
          <w:b w:val="false"/>
          <w:i w:val="false"/>
          <w:color w:val="000000"/>
          <w:sz w:val="28"/>
        </w:rPr>
        <w:t>
      адамның иммун тапшылығы вирусынан (АИТВ) туындаған аурудан зардап шегетін балалар;</w:t>
      </w:r>
    </w:p>
    <w:p>
      <w:pPr>
        <w:spacing w:after="0"/>
        <w:ind w:left="0"/>
        <w:jc w:val="both"/>
      </w:pPr>
      <w:r>
        <w:rPr>
          <w:rFonts w:ascii="Times New Roman"/>
          <w:b w:val="false"/>
          <w:i w:val="false"/>
          <w:color w:val="000000"/>
          <w:sz w:val="28"/>
        </w:rPr>
        <w:t>
      амбулаторлық емдеудегі туберкулезбен зардап шегетін тұлғалар;</w:t>
      </w:r>
    </w:p>
    <w:p>
      <w:pPr>
        <w:spacing w:after="0"/>
        <w:ind w:left="0"/>
        <w:jc w:val="both"/>
      </w:pPr>
      <w:r>
        <w:rPr>
          <w:rFonts w:ascii="Times New Roman"/>
          <w:b w:val="false"/>
          <w:i w:val="false"/>
          <w:color w:val="000000"/>
          <w:sz w:val="28"/>
        </w:rPr>
        <w:t>
      дәнекер тіннің жүйелі зақымдануынан зардап шегетін тұлғалар, атап айтқанда "жүйелі қызыл жегі" ауруы;</w:t>
      </w:r>
    </w:p>
    <w:p>
      <w:pPr>
        <w:spacing w:after="0"/>
        <w:ind w:left="0"/>
        <w:jc w:val="both"/>
      </w:pPr>
      <w:r>
        <w:rPr>
          <w:rFonts w:ascii="Times New Roman"/>
          <w:b w:val="false"/>
          <w:i w:val="false"/>
          <w:color w:val="000000"/>
          <w:sz w:val="28"/>
        </w:rPr>
        <w:t>
      "1 типті қант диабеті" ауруынан зардап шегетін тұлғалар.</w:t>
      </w:r>
    </w:p>
    <w:p>
      <w:pPr>
        <w:spacing w:after="0"/>
        <w:ind w:left="0"/>
        <w:jc w:val="both"/>
      </w:pPr>
      <w:r>
        <w:rPr>
          <w:rFonts w:ascii="Times New Roman"/>
          <w:b w:val="false"/>
          <w:i w:val="false"/>
          <w:color w:val="000000"/>
          <w:sz w:val="28"/>
        </w:rPr>
        <w:t>
      7.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w:t>
      </w:r>
      <w:r>
        <w:rPr>
          <w:rFonts w:ascii="Times New Roman"/>
          <w:b w:val="false"/>
          <w:i w:val="false"/>
          <w:color w:val="000000"/>
          <w:sz w:val="28"/>
        </w:rPr>
        <w:t>6-тармақтың</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екінші, үшінші абзацтарының </w:t>
      </w:r>
      <w:r>
        <w:rPr>
          <w:rFonts w:ascii="Times New Roman"/>
          <w:b w:val="false"/>
          <w:i w:val="false"/>
          <w:color w:val="000000"/>
          <w:sz w:val="28"/>
        </w:rPr>
        <w:t>6-тармағы</w:t>
      </w:r>
      <w:r>
        <w:rPr>
          <w:rFonts w:ascii="Times New Roman"/>
          <w:b w:val="false"/>
          <w:i w:val="false"/>
          <w:color w:val="000000"/>
          <w:sz w:val="28"/>
        </w:rPr>
        <w:t xml:space="preserve"> 5) тармақшасында, үшінші абзацының 7) тармақшасында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xml:space="preserve">
      Отан қорғаушы күніне жетінші, сегізінші абзацтарының </w:t>
      </w:r>
      <w:r>
        <w:rPr>
          <w:rFonts w:ascii="Times New Roman"/>
          <w:b w:val="false"/>
          <w:i w:val="false"/>
          <w:color w:val="000000"/>
          <w:sz w:val="28"/>
        </w:rPr>
        <w:t>6-тармағы</w:t>
      </w:r>
      <w:r>
        <w:rPr>
          <w:rFonts w:ascii="Times New Roman"/>
          <w:b w:val="false"/>
          <w:i w:val="false"/>
          <w:color w:val="000000"/>
          <w:sz w:val="28"/>
        </w:rPr>
        <w:t xml:space="preserve"> 2) тармақшасында, үшінші абзацының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w:t>
      </w:r>
      <w:r>
        <w:rPr>
          <w:rFonts w:ascii="Times New Roman"/>
          <w:b w:val="false"/>
          <w:i w:val="false"/>
          <w:color w:val="000000"/>
          <w:sz w:val="28"/>
        </w:rPr>
        <w:t>6-тармақтың</w:t>
      </w:r>
      <w:r>
        <w:rPr>
          <w:rFonts w:ascii="Times New Roman"/>
          <w:b w:val="false"/>
          <w:i w:val="false"/>
          <w:color w:val="000000"/>
          <w:sz w:val="28"/>
        </w:rPr>
        <w:t xml:space="preserve"> 1), 3), 4) тармақшаларында, екінші, үшінші, төртінші, бесінші, алтыншы, тоғызыншы абзацтарының 2) тармақшасында, төртінші, бесінші абзацтарының 5) тармақшасында, екінші, төртінші, бесінші, алтыншы абзацтарының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алтыншы, жетінші абзацтарының </w:t>
      </w:r>
      <w:r>
        <w:rPr>
          <w:rFonts w:ascii="Times New Roman"/>
          <w:b w:val="false"/>
          <w:i w:val="false"/>
          <w:color w:val="000000"/>
          <w:sz w:val="28"/>
        </w:rPr>
        <w:t>6-тармағы</w:t>
      </w:r>
      <w:r>
        <w:rPr>
          <w:rFonts w:ascii="Times New Roman"/>
          <w:b w:val="false"/>
          <w:i w:val="false"/>
          <w:color w:val="000000"/>
          <w:sz w:val="28"/>
        </w:rPr>
        <w:t xml:space="preserve"> 8) тармақшасында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xml:space="preserve">
      Тәуелсізідік күніне бірінші, екінші абзацтарының </w:t>
      </w:r>
      <w:r>
        <w:rPr>
          <w:rFonts w:ascii="Times New Roman"/>
          <w:b w:val="false"/>
          <w:i w:val="false"/>
          <w:color w:val="000000"/>
          <w:sz w:val="28"/>
        </w:rPr>
        <w:t>6-тармағы</w:t>
      </w:r>
      <w:r>
        <w:rPr>
          <w:rFonts w:ascii="Times New Roman"/>
          <w:b w:val="false"/>
          <w:i w:val="false"/>
          <w:color w:val="000000"/>
          <w:sz w:val="28"/>
        </w:rPr>
        <w:t xml:space="preserve"> 7) тармақшасында, екінші, үшінші, төртінші абзацтарының 8)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тұрғын үйді жөндеуге нақты шығындар бойынша 500 (бес жүз) айлық есептік көрсеткіш (бұдан әрі-АЕК), </w:t>
      </w:r>
      <w:r>
        <w:rPr>
          <w:rFonts w:ascii="Times New Roman"/>
          <w:b w:val="false"/>
          <w:i w:val="false"/>
          <w:color w:val="000000"/>
          <w:sz w:val="28"/>
        </w:rPr>
        <w:t>6-тармақтың</w:t>
      </w:r>
      <w:r>
        <w:rPr>
          <w:rFonts w:ascii="Times New Roman"/>
          <w:b w:val="false"/>
          <w:i w:val="false"/>
          <w:color w:val="000000"/>
          <w:sz w:val="28"/>
        </w:rPr>
        <w:t xml:space="preserve"> 1)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 – курорттық емделуге арналған 50 (елу) АЕК мөлшерінде, </w:t>
      </w:r>
      <w:r>
        <w:rPr>
          <w:rFonts w:ascii="Times New Roman"/>
          <w:b w:val="false"/>
          <w:i w:val="false"/>
          <w:color w:val="000000"/>
          <w:sz w:val="28"/>
        </w:rPr>
        <w:t>6-тармақтың</w:t>
      </w:r>
      <w:r>
        <w:rPr>
          <w:rFonts w:ascii="Times New Roman"/>
          <w:b w:val="false"/>
          <w:i w:val="false"/>
          <w:color w:val="000000"/>
          <w:sz w:val="28"/>
        </w:rPr>
        <w:t xml:space="preserve"> 2) тармақшасында, бесінші абзацының 3)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санаторий-курорттық емделуге заңды өкілдіңеріп жүруіне 20 (жиырма) АЕК мөлшерінде, екінші абзацының </w:t>
      </w:r>
      <w:r>
        <w:rPr>
          <w:rFonts w:ascii="Times New Roman"/>
          <w:b w:val="false"/>
          <w:i w:val="false"/>
          <w:color w:val="000000"/>
          <w:sz w:val="28"/>
        </w:rPr>
        <w:t>6-тармағы</w:t>
      </w:r>
      <w:r>
        <w:rPr>
          <w:rFonts w:ascii="Times New Roman"/>
          <w:b w:val="false"/>
          <w:i w:val="false"/>
          <w:color w:val="000000"/>
          <w:sz w:val="28"/>
        </w:rPr>
        <w:t xml:space="preserve"> 8) тармақшасында көрсетілген санат үшін; </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санаторлық-курорттық емделуге заңды өкілдіңеріп жүруіне 55 (елу бес) АЕК мөлшерінде, үшінші абзацының </w:t>
      </w:r>
      <w:r>
        <w:rPr>
          <w:rFonts w:ascii="Times New Roman"/>
          <w:b w:val="false"/>
          <w:i w:val="false"/>
          <w:color w:val="000000"/>
          <w:sz w:val="28"/>
        </w:rPr>
        <w:t>6-тармағы</w:t>
      </w:r>
      <w:r>
        <w:rPr>
          <w:rFonts w:ascii="Times New Roman"/>
          <w:b w:val="false"/>
          <w:i w:val="false"/>
          <w:color w:val="000000"/>
          <w:sz w:val="28"/>
        </w:rPr>
        <w:t xml:space="preserve"> 8)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15 (он бес) АЕК мөлшерінде (жылыту маусымы кезеңінде) екінші абзацының </w:t>
      </w:r>
      <w:r>
        <w:rPr>
          <w:rFonts w:ascii="Times New Roman"/>
          <w:b w:val="false"/>
          <w:i w:val="false"/>
          <w:color w:val="000000"/>
          <w:sz w:val="28"/>
        </w:rPr>
        <w:t>6-тармағы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Ертіс ауданының төтенше жағдайлар бөлімінең анықтама,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100 (жүз) АЕК мөлшерінде, төртінші абзацының </w:t>
      </w:r>
      <w:r>
        <w:rPr>
          <w:rFonts w:ascii="Times New Roman"/>
          <w:b w:val="false"/>
          <w:i w:val="false"/>
          <w:color w:val="000000"/>
          <w:sz w:val="28"/>
        </w:rPr>
        <w:t>6-тармағы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бесінші абзацының </w:t>
      </w:r>
      <w:r>
        <w:rPr>
          <w:rFonts w:ascii="Times New Roman"/>
          <w:b w:val="false"/>
          <w:i w:val="false"/>
          <w:color w:val="000000"/>
          <w:sz w:val="28"/>
        </w:rPr>
        <w:t>6-тармағы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кәсіпорынының тізімі негізінде 20 (жиырма) АЕК мөлшерінде, екінші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"Павлодар облыстық ЖИТС-тың алдын алу және күресу жөніндегі орталығы" коммуналдық мемлекеттік қазыналық кәсіпорынынан анықтама,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20 (жиырма) АЕК мөлшерінде, үшінші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20 (жиырма) АЕК мөлшерінде, алтыншы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жетінші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уәкілетті ұйымның тізімі негізінде 20 (жиырма) АЕК мөлшерінде, </w:t>
      </w:r>
      <w:r>
        <w:rPr>
          <w:rFonts w:ascii="Times New Roman"/>
          <w:b w:val="false"/>
          <w:i w:val="false"/>
          <w:color w:val="000000"/>
          <w:sz w:val="28"/>
        </w:rPr>
        <w:t>6-тармақтың</w:t>
      </w:r>
      <w:r>
        <w:rPr>
          <w:rFonts w:ascii="Times New Roman"/>
          <w:b w:val="false"/>
          <w:i w:val="false"/>
          <w:color w:val="000000"/>
          <w:sz w:val="28"/>
        </w:rPr>
        <w:t xml:space="preserve"> 1) тармақшасында көрсетілген санаттар үшін (сауықтыруға);</w:t>
      </w:r>
    </w:p>
    <w:p>
      <w:pPr>
        <w:spacing w:after="0"/>
        <w:ind w:left="0"/>
        <w:jc w:val="both"/>
      </w:pPr>
      <w:r>
        <w:rPr>
          <w:rFonts w:ascii="Times New Roman"/>
          <w:b w:val="false"/>
          <w:i w:val="false"/>
          <w:color w:val="000000"/>
          <w:sz w:val="28"/>
        </w:rPr>
        <w:t xml:space="preserve">
      уәкілетті ұйымның тізімі негізінде 15 (он бес) АЕК мөлшерінде, </w:t>
      </w:r>
      <w:r>
        <w:rPr>
          <w:rFonts w:ascii="Times New Roman"/>
          <w:b w:val="false"/>
          <w:i w:val="false"/>
          <w:color w:val="000000"/>
          <w:sz w:val="28"/>
        </w:rPr>
        <w:t>6-тармақтың</w:t>
      </w:r>
      <w:r>
        <w:rPr>
          <w:rFonts w:ascii="Times New Roman"/>
          <w:b w:val="false"/>
          <w:i w:val="false"/>
          <w:color w:val="000000"/>
          <w:sz w:val="28"/>
        </w:rPr>
        <w:t xml:space="preserve"> 2) тармақшасында, үшінші, төртінші, бесінші абзацтарының 3) тармақшасында, үшінші абзацының 4) тармақшасында, екінші, үшінші абзацтарының 6) тармақшасында көрсетілген санаттар үшін (сауықтыруға);</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15 (он бес) АЕК мөлшерінде, екінші, үшінші абзацтарының </w:t>
      </w:r>
      <w:r>
        <w:rPr>
          <w:rFonts w:ascii="Times New Roman"/>
          <w:b w:val="false"/>
          <w:i w:val="false"/>
          <w:color w:val="000000"/>
          <w:sz w:val="28"/>
        </w:rPr>
        <w:t>6-тармағы</w:t>
      </w:r>
      <w:r>
        <w:rPr>
          <w:rFonts w:ascii="Times New Roman"/>
          <w:b w:val="false"/>
          <w:i w:val="false"/>
          <w:color w:val="000000"/>
          <w:sz w:val="28"/>
        </w:rPr>
        <w:t xml:space="preserve"> 8) тармақшасында көрсетілген санаттар үшін (гемодиализ емшарасын алушылар);</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15 (он бес) АЕК мөлшерінде, төртінші абзацының </w:t>
      </w:r>
      <w:r>
        <w:rPr>
          <w:rFonts w:ascii="Times New Roman"/>
          <w:b w:val="false"/>
          <w:i w:val="false"/>
          <w:color w:val="000000"/>
          <w:sz w:val="28"/>
        </w:rPr>
        <w:t>6-тармағы</w:t>
      </w:r>
      <w:r>
        <w:rPr>
          <w:rFonts w:ascii="Times New Roman"/>
          <w:b w:val="false"/>
          <w:i w:val="false"/>
          <w:color w:val="000000"/>
          <w:sz w:val="28"/>
        </w:rPr>
        <w:t xml:space="preserve"> 8) тармақшасында көрсетілген бүйректің толық екі еселену түрі бойынша жоғарғы зәр шығару жолдарының туа біткен даму аномалиясынан зардап шегетін санат үшін (қосымша гигиеналық құралдарды сатып алуға);</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уәкілетті ұйымның тізімі негізінде 3 (үш) АЕК мөлшерінде, үшінші, төртінші, бесінші абзацтарының </w:t>
      </w:r>
      <w:r>
        <w:rPr>
          <w:rFonts w:ascii="Times New Roman"/>
          <w:b w:val="false"/>
          <w:i w:val="false"/>
          <w:color w:val="000000"/>
          <w:sz w:val="28"/>
        </w:rPr>
        <w:t>6-тармағы</w:t>
      </w:r>
      <w:r>
        <w:rPr>
          <w:rFonts w:ascii="Times New Roman"/>
          <w:b w:val="false"/>
          <w:i w:val="false"/>
          <w:color w:val="000000"/>
          <w:sz w:val="28"/>
        </w:rPr>
        <w:t xml:space="preserve"> 8)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 бар адамдарының,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10 (он) АЕК мөлшерінде;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"Павлодар облыстық ЖИТС-тың алдын алу және күресу жөніндегі орталығы" коммуналдық мемлекеттік қазыналық кәсіпорынынан анықтама,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негізіндетиісті қаржы жылына арналған республикалық бюджет туралы Қазақстан Республикасының Заңында белгіленген ең төменгі күнкөріс екі еселеген мөлшерінде,төртінші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кәсіпорнының фтизиатрлық кабинеті ұсынатын тізім негізінде бесінші абзацының </w:t>
      </w:r>
      <w:r>
        <w:rPr>
          <w:rFonts w:ascii="Times New Roman"/>
          <w:b w:val="false"/>
          <w:i w:val="false"/>
          <w:color w:val="000000"/>
          <w:sz w:val="28"/>
        </w:rPr>
        <w:t>6-тармағы</w:t>
      </w:r>
      <w:r>
        <w:rPr>
          <w:rFonts w:ascii="Times New Roman"/>
          <w:b w:val="false"/>
          <w:i w:val="false"/>
          <w:color w:val="000000"/>
          <w:sz w:val="28"/>
        </w:rPr>
        <w:t xml:space="preserve"> 12) тармақшасында көрсетілген санат үшін 15 (он бес) АЕК мөлшерінде.</w:t>
      </w:r>
    </w:p>
    <w:p>
      <w:pPr>
        <w:spacing w:after="0"/>
        <w:ind w:left="0"/>
        <w:jc w:val="both"/>
      </w:pPr>
      <w:r>
        <w:rPr>
          <w:rFonts w:ascii="Times New Roman"/>
          <w:b w:val="false"/>
          <w:i w:val="false"/>
          <w:color w:val="000000"/>
          <w:sz w:val="28"/>
        </w:rPr>
        <w:t>
      8. Уәкілетті орган ең төменгі күнкөріс деңгейінен аспайтын табысы бар адамдарға әлеуметтік көмек көрсетеді:</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құжаттарды қоса бере отырып, өтініш негізінде </w:t>
      </w:r>
      <w:r>
        <w:rPr>
          <w:rFonts w:ascii="Times New Roman"/>
          <w:b w:val="false"/>
          <w:i w:val="false"/>
          <w:color w:val="000000"/>
          <w:sz w:val="28"/>
        </w:rPr>
        <w:t>6-тармақтың</w:t>
      </w:r>
      <w:r>
        <w:rPr>
          <w:rFonts w:ascii="Times New Roman"/>
          <w:b w:val="false"/>
          <w:i w:val="false"/>
          <w:color w:val="000000"/>
          <w:sz w:val="28"/>
        </w:rPr>
        <w:t xml:space="preserve"> 10) тармақшасында көрсетілген санат үшін аудан әкімі, жоғары оқу орнының басшысы және өтініш беруші қол қойған білім беру қызметтерін көрсетуге арналған үш жақты шарт үшін оқу жылындағы нақты оқу құны мөлшерінде;</w:t>
      </w:r>
    </w:p>
    <w:p>
      <w:pPr>
        <w:spacing w:after="0"/>
        <w:ind w:left="0"/>
        <w:jc w:val="both"/>
      </w:pPr>
      <w:r>
        <w:rPr>
          <w:rFonts w:ascii="Times New Roman"/>
          <w:b w:val="false"/>
          <w:i w:val="false"/>
          <w:color w:val="000000"/>
          <w:sz w:val="28"/>
        </w:rPr>
        <w:t>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10 (он) АЕК мөлшерінде қатты отын сатып алуға (жылыту маусымы кезеңінде) үшінші абзацының </w:t>
      </w:r>
      <w:r>
        <w:rPr>
          <w:rFonts w:ascii="Times New Roman"/>
          <w:b w:val="false"/>
          <w:i w:val="false"/>
          <w:color w:val="000000"/>
          <w:sz w:val="28"/>
        </w:rPr>
        <w:t>6-тармағы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Ертіс ауданы бойынша түпкілікті әлуметтік көмек мөлшері, қиын өмірлік жағдайдағы тұлғаларға 100 (жүз) АЕК, Ұлы Отан соғысы кезеңінде жаралануы, контузия алуы, мертігуі немесе ауруға шалдығуы салдарынан болған мүгедектігі бар адамдары және қатысушыларына (бұдан әрі – ҰОС) және ҰОС ардагерлеріне жеңілдік бойынша теңелген тұлғаларға 500 (бес жүз) АЕК.</w:t>
      </w:r>
    </w:p>
    <w:p>
      <w:pPr>
        <w:spacing w:after="0"/>
        <w:ind w:left="0"/>
        <w:jc w:val="both"/>
      </w:pPr>
      <w:r>
        <w:rPr>
          <w:rFonts w:ascii="Times New Roman"/>
          <w:b w:val="false"/>
          <w:i w:val="false"/>
          <w:color w:val="000000"/>
          <w:sz w:val="28"/>
        </w:rPr>
        <w:t>
      10.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p>
      <w:pPr>
        <w:spacing w:after="0"/>
        <w:ind w:left="0"/>
        <w:jc w:val="both"/>
      </w:pPr>
      <w:r>
        <w:rPr>
          <w:rFonts w:ascii="Times New Roman"/>
          <w:b w:val="false"/>
          <w:i w:val="false"/>
          <w:color w:val="000000"/>
          <w:sz w:val="28"/>
        </w:rPr>
        <w:t xml:space="preserve">
      11. Әлеуметтік көмек көрсету тәртібі, көрсетілетін әлеуметтік көмекті тоқтату және қайтару үшін негіздері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 </w:t>
      </w:r>
    </w:p>
    <w:p>
      <w:pPr>
        <w:spacing w:after="0"/>
        <w:ind w:left="0"/>
        <w:jc w:val="left"/>
      </w:pPr>
      <w:r>
        <w:rPr>
          <w:rFonts w:ascii="Times New Roman"/>
          <w:b/>
          <w:i w:val="false"/>
          <w:color w:val="000000"/>
        </w:rPr>
        <w:t xml:space="preserve"> 3-тарау. Қорытынды ереже</w:t>
      </w:r>
    </w:p>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 – Собес" автоматтандырылған ақпараттық жүйесiнiң дерекқорын пайдалана отырыпжүргiзедi.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