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2a46" w14:textId="57c2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2020 жылғы 30 қыркүйектегі № 486/6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2023 жылғы 20 маусымдағы № 37/8 шешімі. Павлодар облысының Әділет департаментінде 2023 жылғы 21 маусымда № 7352-14 болып тіркелді. Күші жойылды - Павлодар облысы Железин аудандық мәслихатының 2023 жылғы 16 қарашадағы № 63/8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16.11.2023 № </w:t>
      </w:r>
      <w:r>
        <w:rPr>
          <w:rFonts w:ascii="Times New Roman"/>
          <w:b w:val="false"/>
          <w:i w:val="false"/>
          <w:color w:val="ff0000"/>
          <w:sz w:val="28"/>
        </w:rPr>
        <w:t>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Железин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2020 жылғы 30 қыркүйектегі № 486/6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6984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Железин ауданында әлеуметтік көмек көрсетудің, оның мөлшерлерін белгілеудің және мұқтаж азаматтардың жекелеген санаттарының тізбесін айқындаудың Кағидаларында:</w:t>
      </w:r>
    </w:p>
    <w:bookmarkStart w:name="z3" w:id="2"/>
    <w:p>
      <w:pPr>
        <w:spacing w:after="0"/>
        <w:ind w:left="0"/>
        <w:jc w:val="both"/>
      </w:pPr>
      <w:r>
        <w:rPr>
          <w:rFonts w:ascii="Times New Roman"/>
          <w:b w:val="false"/>
          <w:i w:val="false"/>
          <w:color w:val="000000"/>
          <w:sz w:val="28"/>
        </w:rPr>
        <w:t>
      преамбуласы жаңа редакцияда мазмұндалсын:</w:t>
      </w:r>
    </w:p>
    <w:bookmarkEnd w:id="2"/>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Железин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тармақша </w:t>
      </w:r>
      <w:r>
        <w:rPr>
          <w:rFonts w:ascii="Times New Roman"/>
          <w:b w:val="false"/>
          <w:i w:val="false"/>
          <w:color w:val="000000"/>
          <w:sz w:val="28"/>
        </w:rPr>
        <w:t xml:space="preserve"> 6-тармақ жаңа редакцияда мазмұндалсын:</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 </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w:t>
      </w:r>
    </w:p>
    <w:p>
      <w:pPr>
        <w:spacing w:after="0"/>
        <w:ind w:left="0"/>
        <w:jc w:val="both"/>
      </w:pPr>
      <w:r>
        <w:rPr>
          <w:rFonts w:ascii="Times New Roman"/>
          <w:b w:val="false"/>
          <w:i w:val="false"/>
          <w:color w:val="000000"/>
          <w:sz w:val="28"/>
        </w:rPr>
        <w:t>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мүмкіндігі шектеулі адамдар,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адамдар балаларды тәрбиелеп отырған отбасылар;</w:t>
      </w:r>
    </w:p>
    <w:p>
      <w:pPr>
        <w:spacing w:after="0"/>
        <w:ind w:left="0"/>
        <w:jc w:val="both"/>
      </w:pPr>
      <w:r>
        <w:rPr>
          <w:rFonts w:ascii="Times New Roman"/>
          <w:b w:val="false"/>
          <w:i w:val="false"/>
          <w:color w:val="000000"/>
          <w:sz w:val="28"/>
        </w:rPr>
        <w:t xml:space="preserve">
      кірістерін есепке алмай, жоғары немесе орта арнайы (кәсіби) білім және білім берудің өзге де түрлерін алуға мүмкіндігі шектеулі адамдар оңалтудың жеке бағдарламасының кәсіби бөлігінен көшірмесі бар, мүмкіндігі шектеулі адамдар; </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кәмелетке толмаған балалары бар мүмкіндігі шектеулі адамдар;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ағымдағы жылғы жалпы білім беретін мектеп түлектерінің санынан тұлғалар, атап айтқанда:</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қатарындағы балалар;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xml:space="preserve">
      барлық санаттағы мүгедек адамдар; </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10 аптаға дейінгі жүктілігіне байланысты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кәсіпорнына дер кезінде есепке тұрған жүкті әйелдер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бір жасқа дейінгі балалары бар, жан басына шаққандағы орташа табысы ең төменгі күнкөріс деңгейінің бір еселік мөлшерінен аспайтын, медициналық мекеменің қорытындысы бойынша қосымша балалар тамағына мұқтаж азаматтар (отбасылар);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иммун тапшылығы вирусы (АИВ) туындатқан аурудан зардап шегетін тұлғалар;</w:t>
      </w:r>
    </w:p>
    <w:p>
      <w:pPr>
        <w:spacing w:after="0"/>
        <w:ind w:left="0"/>
        <w:jc w:val="both"/>
      </w:pPr>
      <w:r>
        <w:rPr>
          <w:rFonts w:ascii="Times New Roman"/>
          <w:b w:val="false"/>
          <w:i w:val="false"/>
          <w:color w:val="000000"/>
          <w:sz w:val="28"/>
        </w:rPr>
        <w:t xml:space="preserve">
      адамның иммун тапшылығы вирусы туындатқан аурудан зардап шегетін балалар; </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диабетіаурумен ауыратын адамдар;</w:t>
      </w:r>
    </w:p>
    <w:p>
      <w:pPr>
        <w:spacing w:after="0"/>
        <w:ind w:left="0"/>
        <w:jc w:val="both"/>
      </w:pPr>
      <w:r>
        <w:rPr>
          <w:rFonts w:ascii="Times New Roman"/>
          <w:b w:val="false"/>
          <w:i w:val="false"/>
          <w:color w:val="000000"/>
          <w:sz w:val="28"/>
        </w:rPr>
        <w:t>
      13)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 xml:space="preserve">7-тармақтың </w:t>
      </w:r>
      <w:r>
        <w:rPr>
          <w:rFonts w:ascii="Times New Roman"/>
          <w:b w:val="false"/>
          <w:i w:val="false"/>
          <w:color w:val="000000"/>
          <w:sz w:val="28"/>
        </w:rPr>
        <w:t xml:space="preserve"> 13)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тармақшасының үшінші, төртінші абзацтарында және 6) тармақшасының үшінші абзацында көрсетілген санаттар үшін уәкілетті ұйымның тізімі негізінде; </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2) тармақшасының екінші, бесінші абзацтарында, 3), 4), 5) тармақшаларында және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бесінші және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Тәуелсіздік күніне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тармақшасында және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125 (жүз жиырма бес) айлық есептік көрсеткіш (бұдан әрі-АЕК),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абзацындасанаттар үшінсауықтыруға 50 (елу) АЕК мөлшерінде;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заңды өкілі жәңе жеке көмекшінің еріп жүруіне 55 (елу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заңды өкілдердің бірін алып жүру жөніндегі шығындарды өтеуге арналған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екінші абзацында көрсетілген санат үшін кепілдік берілген құнның 30 (отыз) % мөлшерінде санаторлық-курорттық емделуге;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екінші абзацында көрсетілген санат үшінқатты отын сатып алуға (екінші жартыжылдықта көрсетіледі) 4 (төрт) АЕК мөлшерінде уәкілетті органның тізімі негізінде;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 Железин ауданы төтенше жағдайлар жөніндегі бөлімі анықтама қоса берілген өтініш негізінде 100 (жүз)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 бас бостандығынан айыру орындарынан босатылғаны туралы анықтама қоса берілген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ұсынатынанықтама, Үлгілік қағидаларының 13-тармағының 1), 3) тармақшаларында көрсетілген құжаттарқоса берілген өтініш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екінші және үшінші абзацында көрсетілген санаттар үшін төленеді;</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ұсынатынанықтама,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құжаттарқоса берілген өтініш негізінде, 10 (он) АЕК мөлшерінде </w:t>
      </w:r>
      <w:r>
        <w:rPr>
          <w:rFonts w:ascii="Times New Roman"/>
          <w:b w:val="false"/>
          <w:i w:val="false"/>
          <w:color w:val="000000"/>
          <w:sz w:val="28"/>
        </w:rPr>
        <w:t xml:space="preserve">7- тармақтың </w:t>
      </w:r>
      <w:r>
        <w:rPr>
          <w:rFonts w:ascii="Times New Roman"/>
          <w:b w:val="false"/>
          <w:i w:val="false"/>
          <w:color w:val="000000"/>
          <w:sz w:val="28"/>
        </w:rPr>
        <w:t xml:space="preserve"> 12) тармақшасының жетінші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үшін(сауықтыруға) 20 (жиырма) АЕК 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 тармақшасында көрсетілген санат үшінқатты отын сатып алуға 10 (он) АЕК мөлшерінде уәкілетті ұйымның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 көрсетілген санаттар үшінқатты отын сатып алуға 50 000 (елу мың) теңге 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3) тармақшасының екінші, үшінші абзацтарында, 4) тармақшасында, 6) тармақшасының екінші, үшінші, төртінші, бесінші абзацтарында көрсетілген санаттар үшінқатты отын сатып алуға 6 (алты) АЕКмөлшерінде уәкілетті ұйымның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5) және 7) тармақшаларында көрсетілген санаттар үшінқатты отын сатып алуға 2 (екі) АЕКмөлшерінде уәкілетті ұйымның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тармақтың </w:t>
      </w:r>
      <w:r>
        <w:rPr>
          <w:rFonts w:ascii="Times New Roman"/>
          <w:b w:val="false"/>
          <w:i w:val="false"/>
          <w:color w:val="000000"/>
          <w:sz w:val="28"/>
        </w:rPr>
        <w:t xml:space="preserve"> 8) тармақшасының үшінші және төртінші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мүмкіндігі шектеулі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 3 (үш) АЕК мөлшерінде уәкілетті органның тізімі негізінде;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екінші жәнеүшіншіабзацтарында (перитонеальді диализге жәнегемодиализге мұқтаж емделу және қаралу)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мектепке дейінгі ұйымдарда балаларды күтіп-бағуға әрбір балаға ақы төлеу үшін, құжатты қоса бере отырып өтініш негізінде 3 (үш) АЕК </w:t>
      </w:r>
    </w:p>
    <w:p>
      <w:pPr>
        <w:spacing w:after="0"/>
        <w:ind w:left="0"/>
        <w:jc w:val="both"/>
      </w:pPr>
      <w:r>
        <w:rPr>
          <w:rFonts w:ascii="Times New Roman"/>
          <w:b w:val="false"/>
          <w:i w:val="false"/>
          <w:color w:val="000000"/>
          <w:sz w:val="28"/>
        </w:rPr>
        <w:t xml:space="preserve">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8) тармақшасының сегізінші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кабинетіұсынатын тізім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12) тармақшасының бесінші абзацында көрсетілген санат үшін 12 (он екі)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екінші және үшінші абзацында көрсетілген санаттар үшін оқу кезеңінде тұруға, тамақтануға және тұрғылықты жеріне жол жүруге 8 (сегіз)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өтініш негізінде 16,5 (он алты бүтін оннан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бесінші абзацында көрсетілген санат үшін біржолғы әлеуметтік көмек;</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өтініш негізінде әр балаға 5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11) тармақшасының алтыншы абзацында көрсетілген санат үшін".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