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117c" w14:textId="3f91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мәслихаттың 2017 жылғы 22 қарашадағы № 168/17 шешіміне "Павлодар облысының Құрмет грамотасымен наградтау туралы ережені бекіту туралы" өзгерістер енгізу туралы</w:t>
      </w:r>
    </w:p>
    <w:p>
      <w:pPr>
        <w:spacing w:after="0"/>
        <w:ind w:left="0"/>
        <w:jc w:val="both"/>
      </w:pPr>
      <w:r>
        <w:rPr>
          <w:rFonts w:ascii="Times New Roman"/>
          <w:b w:val="false"/>
          <w:i w:val="false"/>
          <w:color w:val="000000"/>
          <w:sz w:val="28"/>
        </w:rPr>
        <w:t>Павлодар облыстық мәслихатының 2023 жылғы 27 маусымдағы № 42/3 шешімі. Павлодар облысының Әділет департаментінде 2023 жылғы 30 маусымда № 7367-14 болып тіркелді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облысының Құрмет грамотасымен наградтау туралы ережені бекіту туралы" өзгерістер енгізу туралы 2017 жылғы 22 қарашадағы № 168/17 (Нормативтік құқықтық актілердің мемлекеттік тіркеу тізілімінде № 5721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w:t>
      </w:r>
      <w:r>
        <w:rPr>
          <w:rFonts w:ascii="Times New Roman"/>
          <w:b w:val="false"/>
          <w:i w:val="false"/>
          <w:color w:val="000000"/>
          <w:sz w:val="28"/>
        </w:rPr>
        <w:t xml:space="preserve"> ережесі жаңа редакция жазылсын: </w:t>
      </w:r>
    </w:p>
    <w:p>
      <w:pPr>
        <w:spacing w:after="0"/>
        <w:ind w:left="0"/>
        <w:jc w:val="both"/>
      </w:pPr>
      <w:r>
        <w:rPr>
          <w:rFonts w:ascii="Times New Roman"/>
          <w:b w:val="false"/>
          <w:i w:val="false"/>
          <w:color w:val="000000"/>
          <w:sz w:val="28"/>
        </w:rPr>
        <w:t>
      "4. Белгіленген үлгідегі наградтау парағында наградталушының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w:t>
      </w:r>
    </w:p>
    <w:bookmarkStart w:name="z4" w:id="2"/>
    <w:p>
      <w:pPr>
        <w:spacing w:after="0"/>
        <w:ind w:left="0"/>
        <w:jc w:val="both"/>
      </w:pPr>
      <w:r>
        <w:rPr>
          <w:rFonts w:ascii="Times New Roman"/>
          <w:b w:val="false"/>
          <w:i w:val="false"/>
          <w:color w:val="000000"/>
          <w:sz w:val="28"/>
        </w:rPr>
        <w:t>
      6. Павлодар облысының Құрмет грамотасымен наградтау туралы шешім Павлодар облыстық мәслихаты төрағасының және Павлодар облысы әкімінің ұсынысы бойынша Павлодар облысының тиісті мәслихатының сессиясында қабылданады.</w:t>
      </w:r>
    </w:p>
    <w:bookmarkEnd w:id="2"/>
    <w:p>
      <w:pPr>
        <w:spacing w:after="0"/>
        <w:ind w:left="0"/>
        <w:jc w:val="both"/>
      </w:pPr>
      <w:r>
        <w:rPr>
          <w:rFonts w:ascii="Times New Roman"/>
          <w:b w:val="false"/>
          <w:i w:val="false"/>
          <w:color w:val="000000"/>
          <w:sz w:val="28"/>
        </w:rPr>
        <w:t>
      Құрмет грамотасына облыс мәслихатының төрағысы және Павлодар облысының әкімі қол қояды.</w:t>
      </w:r>
    </w:p>
    <w:bookmarkStart w:name="z5" w:id="3"/>
    <w:p>
      <w:pPr>
        <w:spacing w:after="0"/>
        <w:ind w:left="0"/>
        <w:jc w:val="both"/>
      </w:pPr>
      <w:r>
        <w:rPr>
          <w:rFonts w:ascii="Times New Roman"/>
          <w:b w:val="false"/>
          <w:i w:val="false"/>
          <w:color w:val="000000"/>
          <w:sz w:val="28"/>
        </w:rPr>
        <w:t>
      7. Павлодар облысының Құрмет грамотасын тапсыру салтанатты түрде Павлодар облысы мәслихатының төрағысымен және Павлодар облысының әкімімен өткізіледі.</w:t>
      </w:r>
    </w:p>
    <w:bookmarkEnd w:id="3"/>
    <w:bookmarkStart w:name="z6" w:id="4"/>
    <w:p>
      <w:pPr>
        <w:spacing w:after="0"/>
        <w:ind w:left="0"/>
        <w:jc w:val="both"/>
      </w:pPr>
      <w:r>
        <w:rPr>
          <w:rFonts w:ascii="Times New Roman"/>
          <w:b w:val="false"/>
          <w:i w:val="false"/>
          <w:color w:val="000000"/>
          <w:sz w:val="28"/>
        </w:rPr>
        <w:t>
      8. Павлодар облысының Құрмет грамотасымен наградтау бойынша алдын ала қарастыру және ұсыныстарды дайындау үшін келіп түскен құжаттар Павлодар облысы мәслихатының жанында құрылған азаматтардың құқықтары мен заңды мүдделерін қамтамасыз ету, шағын және орта бизнес жөніндегі тұрақты комиссиясына жолданады.".</w:t>
      </w:r>
    </w:p>
    <w:bookmarkEnd w:id="4"/>
    <w:bookmarkStart w:name="z7" w:id="5"/>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