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710a" w14:textId="5b17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22 қыркүйектегі № 93 "Қостанай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28 сәуірдегі № 31 шешімі. Қостанай облысының Әділет департаментінде 2023 жылғы 3 мамырда № 9993 болып тіркелді</w:t>
      </w:r>
    </w:p>
    <w:p>
      <w:pPr>
        <w:spacing w:after="0"/>
        <w:ind w:left="0"/>
        <w:jc w:val="both"/>
      </w:pPr>
      <w:bookmarkStart w:name="z4" w:id="0"/>
      <w:r>
        <w:rPr>
          <w:rFonts w:ascii="Times New Roman"/>
          <w:b w:val="false"/>
          <w:i w:val="false"/>
          <w:color w:val="000000"/>
          <w:sz w:val="28"/>
        </w:rPr>
        <w:t>
      Қостанай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22 қыркүйектегі </w:t>
      </w:r>
      <w:r>
        <w:rPr>
          <w:rFonts w:ascii="Times New Roman"/>
          <w:b w:val="false"/>
          <w:i w:val="false"/>
          <w:color w:val="000000"/>
          <w:sz w:val="28"/>
        </w:rPr>
        <w:t>№ 93</w:t>
      </w:r>
      <w:r>
        <w:rPr>
          <w:rFonts w:ascii="Times New Roman"/>
          <w:b w:val="false"/>
          <w:i w:val="false"/>
          <w:color w:val="000000"/>
          <w:sz w:val="28"/>
        </w:rPr>
        <w:t xml:space="preserve"> шешіміне (Нормативтік құқықтық актілерді мемлекеттік тіркеу тізілімінде № 24621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шешімдегі қосымшаның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Қостанай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3"/>
    <w:bookmarkStart w:name="z8" w:id="4"/>
    <w:p>
      <w:pPr>
        <w:spacing w:after="0"/>
        <w:ind w:left="0"/>
        <w:jc w:val="both"/>
      </w:pPr>
      <w:r>
        <w:rPr>
          <w:rFonts w:ascii="Times New Roman"/>
          <w:b w:val="false"/>
          <w:i w:val="false"/>
          <w:color w:val="000000"/>
          <w:sz w:val="28"/>
        </w:rPr>
        <w:t xml:space="preserve">
      көрсетілген шешімдегі қосымшаның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"4. Оқытуға жұмсалған шығындарды өтеу дәрігерлік-консультациялық комиссияның қорытындысында белгіленген мерзім аяқталғанға дейін өтініш берген айдан бастап жүргізіледі.".</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