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5ab1" w14:textId="ea75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ауданында мүгедектігі бар балалар қатарындағы кемтар балаларды жеке жоспар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шілдедегі № 44 шешімі. Қостанай облысының Әділет департаментінде 2023 жылғы 5 шілдеде № 10040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Әулиекөл ауданында мүгедектігі бар балалар қатарындағы кемтар балаларды жеке жоспар бойынша үйде оқытуға жұмсаған шығындарын өндіріп алу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төреғасы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4" w:id="4"/>
    <w:p>
      <w:pPr>
        <w:spacing w:after="0"/>
        <w:ind w:left="0"/>
        <w:jc w:val="left"/>
      </w:pPr>
      <w:r>
        <w:rPr>
          <w:rFonts w:ascii="Times New Roman"/>
          <w:b/>
          <w:i w:val="false"/>
          <w:color w:val="000000"/>
        </w:rPr>
        <w:t xml:space="preserve">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5" w:id="5"/>
    <w:p>
      <w:pPr>
        <w:spacing w:after="0"/>
        <w:ind w:left="0"/>
        <w:jc w:val="both"/>
      </w:pPr>
      <w:r>
        <w:rPr>
          <w:rFonts w:ascii="Times New Roman"/>
          <w:b w:val="false"/>
          <w:i w:val="false"/>
          <w:color w:val="000000"/>
          <w:sz w:val="28"/>
        </w:rPr>
        <w:t xml:space="preserve">
      1. Осы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(әрі қарай-шығындарды өтеу қағидалары) сәйкес әзірленді.</w:t>
      </w:r>
    </w:p>
    <w:bookmarkEnd w:id="5"/>
    <w:bookmarkStart w:name="z16"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орынының анықтамасы негізінде "Әулиекөл ауданы әкімдігінің жұмыспен қамту және әлеуметтік бағдарламалар бөлімі" мемлекеттік мекемесімен (бұдан әрі- уәкілетті орган) жүзеге асырылады.</w:t>
      </w:r>
    </w:p>
    <w:bookmarkEnd w:id="6"/>
    <w:bookmarkStart w:name="z17"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үйде оқытылатын мүгедектігі бар балалардың ата-анасының біреуіне немесе өзге заңды өкілдеріне отбасының табысына қарамастан беріледі.</w:t>
      </w:r>
    </w:p>
    <w:bookmarkEnd w:id="7"/>
    <w:bookmarkStart w:name="z18" w:id="8"/>
    <w:p>
      <w:pPr>
        <w:spacing w:after="0"/>
        <w:ind w:left="0"/>
        <w:jc w:val="both"/>
      </w:pPr>
      <w:r>
        <w:rPr>
          <w:rFonts w:ascii="Times New Roman"/>
          <w:b w:val="false"/>
          <w:i w:val="false"/>
          <w:color w:val="000000"/>
          <w:sz w:val="28"/>
        </w:rPr>
        <w:t>
      4. Оқытуға жұмсаған шығындарын өндіріп алу облыстық психологиялық-медициналық-педагогикалық мекемесінің консультациясы қорытындысында белгіленген мерзім аяқталғанға дейін өтініш берген айдан бастап жүргізіледі.</w:t>
      </w:r>
    </w:p>
    <w:bookmarkEnd w:id="8"/>
    <w:bookmarkStart w:name="z19"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Әулиекөл ауданы шегінен тұрақты мекенжайға шығып кетуі) төлемдер тиісті жағдайлар туындағаннан кейінгі айдан бастап тоқтатылады.</w:t>
      </w:r>
    </w:p>
    <w:bookmarkEnd w:id="9"/>
    <w:bookmarkStart w:name="z20" w:id="10"/>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акционерлік қоғам арқылы уәкілетті органға немесе "электрондық үкімет" веб-порталына (әрі қарай-портал)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нышан бойынша өтінішпен жүгінеді.</w:t>
      </w:r>
    </w:p>
    <w:bookmarkEnd w:id="10"/>
    <w:bookmarkStart w:name="z21" w:id="11"/>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2" w:id="12"/>
    <w:p>
      <w:pPr>
        <w:spacing w:after="0"/>
        <w:ind w:left="0"/>
        <w:jc w:val="both"/>
      </w:pPr>
      <w:r>
        <w:rPr>
          <w:rFonts w:ascii="Times New Roman"/>
          <w:b w:val="false"/>
          <w:i w:val="false"/>
          <w:color w:val="000000"/>
          <w:sz w:val="28"/>
        </w:rPr>
        <w:t>
      7. Үйде оқытуға жұмсаған шығындарын өндіріп алу мөлшері әр мүгедектігі бар балаға ағымдағы оқу жылы бойы ай сайын сегіз айлық есептік көрсеткішке тең.</w:t>
      </w:r>
    </w:p>
    <w:bookmarkEnd w:id="12"/>
    <w:bookmarkStart w:name="z23" w:id="13"/>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8" w:id="14"/>
    <w:p>
      <w:pPr>
        <w:spacing w:after="0"/>
        <w:ind w:left="0"/>
        <w:jc w:val="left"/>
      </w:pPr>
      <w:r>
        <w:rPr>
          <w:rFonts w:ascii="Times New Roman"/>
          <w:b/>
          <w:i w:val="false"/>
          <w:color w:val="000000"/>
        </w:rPr>
        <w:t xml:space="preserve"> Мәслихаттың күші жойылған кейбір шешімдерінің тізбесі</w:t>
      </w:r>
    </w:p>
    <w:bookmarkEnd w:id="14"/>
    <w:bookmarkStart w:name="z29" w:id="15"/>
    <w:p>
      <w:pPr>
        <w:spacing w:after="0"/>
        <w:ind w:left="0"/>
        <w:jc w:val="both"/>
      </w:pPr>
      <w:r>
        <w:rPr>
          <w:rFonts w:ascii="Times New Roman"/>
          <w:b w:val="false"/>
          <w:i w:val="false"/>
          <w:color w:val="000000"/>
          <w:sz w:val="28"/>
        </w:rPr>
        <w:t xml:space="preserve">
      1. Әулиекөл аудандық мәслихатының 2021 жылғы 11 тамыздағы </w:t>
      </w:r>
      <w:r>
        <w:rPr>
          <w:rFonts w:ascii="Times New Roman"/>
          <w:b w:val="false"/>
          <w:i w:val="false"/>
          <w:color w:val="000000"/>
          <w:sz w:val="28"/>
        </w:rPr>
        <w:t>№ 54</w:t>
      </w:r>
      <w:r>
        <w:rPr>
          <w:rFonts w:ascii="Times New Roman"/>
          <w:b w:val="false"/>
          <w:i w:val="false"/>
          <w:color w:val="000000"/>
          <w:sz w:val="28"/>
        </w:rPr>
        <w:t xml:space="preserve">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 (Нормативтік құқықтық актілердің мемлекеттік тіркеу тізілімінде № 24046 тіркелген).</w:t>
      </w:r>
    </w:p>
    <w:bookmarkEnd w:id="15"/>
    <w:bookmarkStart w:name="z30" w:id="16"/>
    <w:p>
      <w:pPr>
        <w:spacing w:after="0"/>
        <w:ind w:left="0"/>
        <w:jc w:val="both"/>
      </w:pPr>
      <w:r>
        <w:rPr>
          <w:rFonts w:ascii="Times New Roman"/>
          <w:b w:val="false"/>
          <w:i w:val="false"/>
          <w:color w:val="000000"/>
          <w:sz w:val="28"/>
        </w:rPr>
        <w:t xml:space="preserve">
      2. Әулиекөл аудандық мәслихатының 2022 жылғы 16 наурыздағы </w:t>
      </w:r>
      <w:r>
        <w:rPr>
          <w:rFonts w:ascii="Times New Roman"/>
          <w:b w:val="false"/>
          <w:i w:val="false"/>
          <w:color w:val="000000"/>
          <w:sz w:val="28"/>
        </w:rPr>
        <w:t>№ 111</w:t>
      </w:r>
      <w:r>
        <w:rPr>
          <w:rFonts w:ascii="Times New Roman"/>
          <w:b w:val="false"/>
          <w:i w:val="false"/>
          <w:color w:val="000000"/>
          <w:sz w:val="28"/>
        </w:rPr>
        <w:t xml:space="preserve"> "Мәслихаттың 2021 жылғы 11 тамыздағы № 54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актілердің мемлекеттік тіркеу тізілімінде № 27155 тіркелген).</w:t>
      </w:r>
    </w:p>
    <w:bookmarkEnd w:id="16"/>
    <w:bookmarkStart w:name="z31" w:id="17"/>
    <w:p>
      <w:pPr>
        <w:spacing w:after="0"/>
        <w:ind w:left="0"/>
        <w:jc w:val="both"/>
      </w:pPr>
      <w:r>
        <w:rPr>
          <w:rFonts w:ascii="Times New Roman"/>
          <w:b w:val="false"/>
          <w:i w:val="false"/>
          <w:color w:val="000000"/>
          <w:sz w:val="28"/>
        </w:rPr>
        <w:t xml:space="preserve">
      3. Әулиекөл аудандық мәслихатының 2022 жылғы 27 сәуірдегі </w:t>
      </w:r>
      <w:r>
        <w:rPr>
          <w:rFonts w:ascii="Times New Roman"/>
          <w:b w:val="false"/>
          <w:i w:val="false"/>
          <w:color w:val="000000"/>
          <w:sz w:val="28"/>
        </w:rPr>
        <w:t>№ 123</w:t>
      </w:r>
      <w:r>
        <w:rPr>
          <w:rFonts w:ascii="Times New Roman"/>
          <w:b w:val="false"/>
          <w:i w:val="false"/>
          <w:color w:val="000000"/>
          <w:sz w:val="28"/>
        </w:rPr>
        <w:t xml:space="preserve"> "Мәслихаттың 2021 жылғы 11 тамыздағы № 54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 (Нормативтік құқықтық актілердің мемлекеттік тіркеу тізілімінде № 27827 тіркелген).</w:t>
      </w:r>
    </w:p>
    <w:bookmarkEnd w:id="17"/>
    <w:bookmarkStart w:name="z32" w:id="18"/>
    <w:p>
      <w:pPr>
        <w:spacing w:after="0"/>
        <w:ind w:left="0"/>
        <w:jc w:val="both"/>
      </w:pPr>
      <w:r>
        <w:rPr>
          <w:rFonts w:ascii="Times New Roman"/>
          <w:b w:val="false"/>
          <w:i w:val="false"/>
          <w:color w:val="000000"/>
          <w:sz w:val="28"/>
        </w:rPr>
        <w:t xml:space="preserve">
      4. Әулиекөл аудандық мәслихатының 2022 жылғы 23 қыркүйектегі </w:t>
      </w:r>
      <w:r>
        <w:rPr>
          <w:rFonts w:ascii="Times New Roman"/>
          <w:b w:val="false"/>
          <w:i w:val="false"/>
          <w:color w:val="000000"/>
          <w:sz w:val="28"/>
        </w:rPr>
        <w:t>№ 151</w:t>
      </w:r>
      <w:r>
        <w:rPr>
          <w:rFonts w:ascii="Times New Roman"/>
          <w:b w:val="false"/>
          <w:i w:val="false"/>
          <w:color w:val="000000"/>
          <w:sz w:val="28"/>
        </w:rPr>
        <w:t xml:space="preserve"> "Мәслихаттың 2021 жылғы 11 тамыздағы № 54 "Әулиекөл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 (Нормативтік құқықтық актілердің мемлекеттік тіркеу тізілімінде № 29772 тіркелген).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