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056b" w14:textId="e510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2023 жылғы 5 сәуірдегі № 7 шешімі. Қостанай облысының Әділет департаментінде 2023 жылғы 12 сәуірде № 9949 болып тіркелді. Күші жойылды - Қостанай облысы Әулиекөл ауданы мәслихатының 2023 жылғы 17 қарашадағы № 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17.11.2023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Әулиекөл аудандық мәслихаты ШЕШТІ: </w:t>
      </w:r>
    </w:p>
    <w:bookmarkStart w:name="z5" w:id="1"/>
    <w:p>
      <w:pPr>
        <w:spacing w:after="0"/>
        <w:ind w:left="0"/>
        <w:jc w:val="both"/>
      </w:pPr>
      <w:r>
        <w:rPr>
          <w:rFonts w:ascii="Times New Roman"/>
          <w:b w:val="false"/>
          <w:i w:val="false"/>
          <w:color w:val="000000"/>
          <w:sz w:val="28"/>
        </w:rPr>
        <w:t xml:space="preserve">
      1. 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Мерекелік күндері: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xml:space="preserve">
      2) Жеңіс күні – 9 мамыр болып табылады."; </w:t>
      </w:r>
    </w:p>
    <w:bookmarkEnd w:id="6"/>
    <w:bookmarkStart w:name="z13"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7"/>
    <w:bookmarkStart w:name="z14" w:id="8"/>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8"/>
    <w:bookmarkStart w:name="z15" w:id="9"/>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3) барлық санаттағы мүгедектерге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мөлшерде;</w:t>
      </w:r>
    </w:p>
    <w:bookmarkEnd w:id="12"/>
    <w:bookmarkStart w:name="z19" w:id="13"/>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3"/>
    <w:bookmarkStart w:name="z20" w:id="14"/>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басқа мемлекеттердің аумағында ұрыстарға қатысқан ардагерлерге, Ауғанстан Демократиялық Республикасынан кеңес әскерінің шектеулі контингентін шығару күніне орай, табыстарын есепке алмай:</w:t>
      </w:r>
    </w:p>
    <w:bookmarkEnd w:id="15"/>
    <w:bookmarkStart w:name="z22" w:id="16"/>
    <w:p>
      <w:pPr>
        <w:spacing w:after="0"/>
        <w:ind w:left="0"/>
        <w:jc w:val="both"/>
      </w:pPr>
      <w:r>
        <w:rPr>
          <w:rFonts w:ascii="Times New Roman"/>
          <w:b w:val="false"/>
          <w:i w:val="false"/>
          <w:color w:val="000000"/>
          <w:sz w:val="28"/>
        </w:rPr>
        <w:t>
      ұрыс әрекеттерін жүргізу кезеңінде үйрету жиындарына шақырылған және Ауғанстанға жіберілген әскери міндеттілерге, 50 000 (елу мың) теңге мөлшерінде, бір рет;</w:t>
      </w:r>
    </w:p>
    <w:bookmarkEnd w:id="16"/>
    <w:bookmarkStart w:name="z23" w:id="17"/>
    <w:p>
      <w:pPr>
        <w:spacing w:after="0"/>
        <w:ind w:left="0"/>
        <w:jc w:val="both"/>
      </w:pPr>
      <w:r>
        <w:rPr>
          <w:rFonts w:ascii="Times New Roman"/>
          <w:b w:val="false"/>
          <w:i w:val="false"/>
          <w:color w:val="000000"/>
          <w:sz w:val="28"/>
        </w:rPr>
        <w:t>
      ұрыс әрекеттерін жүргізу кезеңінде жүктерді жеткізуге Ауғанстан еліне жіберілген автомобиль батальондарының әскери қызметшілеріне, 50 000 (елу мың) теңге мөлшерінде, бір рет;</w:t>
      </w:r>
    </w:p>
    <w:bookmarkEnd w:id="17"/>
    <w:bookmarkStart w:name="z24" w:id="18"/>
    <w:p>
      <w:pPr>
        <w:spacing w:after="0"/>
        <w:ind w:left="0"/>
        <w:jc w:val="both"/>
      </w:pPr>
      <w:r>
        <w:rPr>
          <w:rFonts w:ascii="Times New Roman"/>
          <w:b w:val="false"/>
          <w:i w:val="false"/>
          <w:color w:val="000000"/>
          <w:sz w:val="28"/>
        </w:rPr>
        <w:t>
      бұрынғы Кеңестік Социалистік Республикалар Одағы (әрі қарай- КСР Одағы) аумағынан Ауғанстанға жауынгерлік тапсырмаларға ұшулар жасаған жазғы құрамның әскери қызметшілеріне, 50 000 (елу мың) теңге мөлшерінде, бір рет;</w:t>
      </w:r>
    </w:p>
    <w:bookmarkEnd w:id="18"/>
    <w:bookmarkStart w:name="z25" w:id="19"/>
    <w:p>
      <w:pPr>
        <w:spacing w:after="0"/>
        <w:ind w:left="0"/>
        <w:jc w:val="both"/>
      </w:pPr>
      <w:r>
        <w:rPr>
          <w:rFonts w:ascii="Times New Roman"/>
          <w:b w:val="false"/>
          <w:i w:val="false"/>
          <w:color w:val="000000"/>
          <w:sz w:val="28"/>
        </w:rPr>
        <w:t>
      Ауғанстанда кеңес әскери контингентіне қызмет жасаған, жаралану, контузия, жарақат алған, немесе ұрыс әрекеттерін қамтамасыз етуге қатысқан бұрынғы КСР Одағының ордендері мен медальдарымен марапатталған жұмыскерлер мен қызметшілерге, 50 000 (елу мың) теңге мөлшерінде, бір рет;</w:t>
      </w:r>
    </w:p>
    <w:bookmarkEnd w:id="19"/>
    <w:bookmarkStart w:name="z26" w:id="2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 контузия, жарақат алған немесе ұрыс әрекеттері жүргізілген Ауғанстанда әскери қызмет өтеуі кезінде ауыруы салдарынан мүгедектік белгіленген әскери қызметшілерге 50 000 (елу мың) теңге мөлшерінде, бір рет;</w:t>
      </w:r>
    </w:p>
    <w:bookmarkEnd w:id="20"/>
    <w:bookmarkStart w:name="z27" w:id="21"/>
    <w:p>
      <w:pPr>
        <w:spacing w:after="0"/>
        <w:ind w:left="0"/>
        <w:jc w:val="both"/>
      </w:pPr>
      <w:r>
        <w:rPr>
          <w:rFonts w:ascii="Times New Roman"/>
          <w:b w:val="false"/>
          <w:i w:val="false"/>
          <w:color w:val="000000"/>
          <w:sz w:val="28"/>
        </w:rPr>
        <w:t>
      Ауғанстанда ұрыс әрекеттері кезеңінде қаза болған (іс -түссіз жоғалған) немесе жаралану, контузия, жарақат, ауыру алу салдарынан өлген әскери қызметшілердің отбасыларына, 50 000 (елу мың) теңге мөлшерінде, бір рет;</w:t>
      </w:r>
    </w:p>
    <w:bookmarkEnd w:id="21"/>
    <w:bookmarkStart w:name="z28" w:id="22"/>
    <w:p>
      <w:pPr>
        <w:spacing w:after="0"/>
        <w:ind w:left="0"/>
        <w:jc w:val="both"/>
      </w:pPr>
      <w:r>
        <w:rPr>
          <w:rFonts w:ascii="Times New Roman"/>
          <w:b w:val="false"/>
          <w:i w:val="false"/>
          <w:color w:val="000000"/>
          <w:sz w:val="28"/>
        </w:rPr>
        <w:t>
      9) Ұлы Отан соғысының ардагерлеріне, Жеңіс күніне орай, табыстарын есепке алмай, 1000000 (бір миллион) теңге мөлшерінде;</w:t>
      </w:r>
    </w:p>
    <w:bookmarkEnd w:id="22"/>
    <w:bookmarkStart w:name="z29" w:id="23"/>
    <w:p>
      <w:pPr>
        <w:spacing w:after="0"/>
        <w:ind w:left="0"/>
        <w:jc w:val="both"/>
      </w:pPr>
      <w:r>
        <w:rPr>
          <w:rFonts w:ascii="Times New Roman"/>
          <w:b w:val="false"/>
          <w:i w:val="false"/>
          <w:color w:val="000000"/>
          <w:sz w:val="28"/>
        </w:rPr>
        <w:t>
      10) Жеңіс күніне орай, табыстарын есепке алмай:</w:t>
      </w:r>
    </w:p>
    <w:bookmarkEnd w:id="23"/>
    <w:bookmarkStart w:name="z30" w:id="2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адамдарына- 100 000 (бір жүз мың) теңге, бір рет;</w:t>
      </w:r>
    </w:p>
    <w:bookmarkEnd w:id="24"/>
    <w:bookmarkStart w:name="z31" w:id="2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 бір рет;</w:t>
      </w:r>
    </w:p>
    <w:bookmarkEnd w:id="25"/>
    <w:bookmarkStart w:name="z32" w:id="2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бір рет;</w:t>
      </w:r>
    </w:p>
    <w:bookmarkEnd w:id="26"/>
    <w:bookmarkStart w:name="z33" w:id="2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бір рет;</w:t>
      </w:r>
    </w:p>
    <w:bookmarkEnd w:id="27"/>
    <w:bookmarkStart w:name="z34" w:id="2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бір рет;</w:t>
      </w:r>
    </w:p>
    <w:bookmarkEnd w:id="28"/>
    <w:bookmarkStart w:name="z35" w:id="29"/>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белгіленген әскери қызметшілерге - 100 000 (бір жүз мың) теңге, бір рет;</w:t>
      </w:r>
    </w:p>
    <w:bookmarkEnd w:id="29"/>
    <w:bookmarkStart w:name="z36" w:id="3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 бір рет;</w:t>
      </w:r>
    </w:p>
    <w:bookmarkEnd w:id="30"/>
    <w:bookmarkStart w:name="z37" w:id="3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бір рет;</w:t>
      </w:r>
    </w:p>
    <w:bookmarkEnd w:id="31"/>
    <w:bookmarkStart w:name="z38" w:id="3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бір рет;</w:t>
      </w:r>
    </w:p>
    <w:bookmarkEnd w:id="32"/>
    <w:bookmarkStart w:name="z39" w:id="33"/>
    <w:p>
      <w:pPr>
        <w:spacing w:after="0"/>
        <w:ind w:left="0"/>
        <w:jc w:val="both"/>
      </w:pPr>
      <w:r>
        <w:rPr>
          <w:rFonts w:ascii="Times New Roman"/>
          <w:b w:val="false"/>
          <w:i w:val="false"/>
          <w:color w:val="000000"/>
          <w:sz w:val="28"/>
        </w:rPr>
        <w:t>
      1944 жылғы 1 қаңтар - 1951 жылғы 31 желтоқсаны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адамдарға- 60 000 (алпыс мың) теңге, бір рет;</w:t>
      </w:r>
    </w:p>
    <w:bookmarkEnd w:id="33"/>
    <w:bookmarkStart w:name="z40" w:id="3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бір рет;</w:t>
      </w:r>
    </w:p>
    <w:bookmarkEnd w:id="34"/>
    <w:bookmarkStart w:name="z41" w:id="35"/>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-30 000 (отыз мың) теңге, бір рет;</w:t>
      </w:r>
    </w:p>
    <w:bookmarkEnd w:id="35"/>
    <w:bookmarkStart w:name="z42" w:id="36"/>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 бір рет;</w:t>
      </w:r>
    </w:p>
    <w:bookmarkEnd w:id="36"/>
    <w:bookmarkStart w:name="z43" w:id="3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бір рет;</w:t>
      </w:r>
    </w:p>
    <w:bookmarkEnd w:id="37"/>
    <w:bookmarkStart w:name="z44" w:id="3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тұлғаларға,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тұлғалардан басқа, бір рет, 5 айлық есептік көрсеткіш мөлшерінде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6" w:id="39"/>
    <w:p>
      <w:pPr>
        <w:spacing w:after="0"/>
        <w:ind w:left="0"/>
        <w:jc w:val="both"/>
      </w:pPr>
      <w:r>
        <w:rPr>
          <w:rFonts w:ascii="Times New Roman"/>
          <w:b w:val="false"/>
          <w:i w:val="false"/>
          <w:color w:val="000000"/>
          <w:sz w:val="28"/>
        </w:rPr>
        <w:t>
      "13. Ай сайынғы әлеуметтік көмекті алу үшін:</w:t>
      </w:r>
    </w:p>
    <w:bookmarkEnd w:id="39"/>
    <w:bookmarkStart w:name="z47"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 2) тармақшаларында көрсетілген, бірінші рет өтініш білдірген тұлғалар өтінішке қоса мынадай құжаттарды:</w:t>
      </w:r>
    </w:p>
    <w:bookmarkEnd w:id="40"/>
    <w:bookmarkStart w:name="z48" w:id="41"/>
    <w:p>
      <w:pPr>
        <w:spacing w:after="0"/>
        <w:ind w:left="0"/>
        <w:jc w:val="both"/>
      </w:pPr>
      <w:r>
        <w:rPr>
          <w:rFonts w:ascii="Times New Roman"/>
          <w:b w:val="false"/>
          <w:i w:val="false"/>
          <w:color w:val="000000"/>
          <w:sz w:val="28"/>
        </w:rPr>
        <w:t>
      1) жеке басын куәландыратын құжатты (жеке басын куәландыру үшін талап етіледі);</w:t>
      </w:r>
    </w:p>
    <w:bookmarkEnd w:id="41"/>
    <w:bookmarkStart w:name="z49" w:id="42"/>
    <w:p>
      <w:pPr>
        <w:spacing w:after="0"/>
        <w:ind w:left="0"/>
        <w:jc w:val="both"/>
      </w:pPr>
      <w:r>
        <w:rPr>
          <w:rFonts w:ascii="Times New Roman"/>
          <w:b w:val="false"/>
          <w:i w:val="false"/>
          <w:color w:val="000000"/>
          <w:sz w:val="28"/>
        </w:rPr>
        <w:t>
      2) өтініш берушінің әлеуметтік мәртебесін растайтын құжатты;</w:t>
      </w:r>
    </w:p>
    <w:bookmarkEnd w:id="42"/>
    <w:bookmarkStart w:name="z50"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тұлғалар (отбасылар) немесе заңды өкілдері өтінішке қоса мынадай құжаттарды:</w:t>
      </w:r>
    </w:p>
    <w:bookmarkEnd w:id="43"/>
    <w:bookmarkStart w:name="z51" w:id="44"/>
    <w:p>
      <w:pPr>
        <w:spacing w:after="0"/>
        <w:ind w:left="0"/>
        <w:jc w:val="both"/>
      </w:pPr>
      <w:r>
        <w:rPr>
          <w:rFonts w:ascii="Times New Roman"/>
          <w:b w:val="false"/>
          <w:i w:val="false"/>
          <w:color w:val="000000"/>
          <w:sz w:val="28"/>
        </w:rPr>
        <w:t>
      1) жеке басын куәландыратын құжатты(жеке басын куәландыру үшін талап етіледі) ;</w:t>
      </w:r>
    </w:p>
    <w:bookmarkEnd w:id="44"/>
    <w:bookmarkStart w:name="z52" w:id="45"/>
    <w:p>
      <w:pPr>
        <w:spacing w:after="0"/>
        <w:ind w:left="0"/>
        <w:jc w:val="both"/>
      </w:pPr>
      <w:r>
        <w:rPr>
          <w:rFonts w:ascii="Times New Roman"/>
          <w:b w:val="false"/>
          <w:i w:val="false"/>
          <w:color w:val="000000"/>
          <w:sz w:val="28"/>
        </w:rPr>
        <w:t>
      2) адамның иммун тапшылығы вирусын растайтын құжатты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4" w:id="4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 ұсынады:</w:t>
      </w:r>
    </w:p>
    <w:bookmarkEnd w:id="46"/>
    <w:bookmarkStart w:name="z55" w:id="47"/>
    <w:p>
      <w:pPr>
        <w:spacing w:after="0"/>
        <w:ind w:left="0"/>
        <w:jc w:val="both"/>
      </w:pPr>
      <w:r>
        <w:rPr>
          <w:rFonts w:ascii="Times New Roman"/>
          <w:b w:val="false"/>
          <w:i w:val="false"/>
          <w:color w:val="000000"/>
          <w:sz w:val="28"/>
        </w:rPr>
        <w:t>
      1) жеке басын куәландыратын құжат (жеке басын куәландыру үшін талап етіледі);</w:t>
      </w:r>
    </w:p>
    <w:bookmarkEnd w:id="47"/>
    <w:bookmarkStart w:name="z56" w:id="4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 тармақшаларында көрсетілген адамның (отбасы мүшелерінің) табыстары туралы мәліметтер;</w:t>
      </w:r>
    </w:p>
    <w:bookmarkEnd w:id="48"/>
    <w:bookmarkStart w:name="z57" w:id="4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тармақшасында көрсетілген тұлғалар ағымдағы жылға рецептілік бланкілердің дәрігер куәландырған көшірмелерін және кассалық чектерді ұсынады. </w:t>
      </w:r>
    </w:p>
    <w:bookmarkStart w:name="z59" w:id="5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 алу үшін адамның (отбасы мүшелерінің) табыстары туралы мәліметтер берілмейді.";</w:t>
      </w:r>
    </w:p>
    <w:bookmarkEnd w:id="50"/>
    <w:bookmarkStart w:name="z60" w:id="51"/>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 және өз әрекетін 2023 жылғы 15 ақпаннан бастап туындаған қатынастарға таратады.</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