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c45b" w14:textId="936c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2023 жылғы 21 сәуірдегі № 11 шешімі. Қостанай облысының Әділет департаментінде 2023 жылғы 28 сәуірде № 9985 болып тіркелді. Күші жойылды - Қостанай облысы Алтынсарин ауданы мәслихатының 2024 жылғы 12 сәуірдегі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12.04.2024 </w:t>
      </w:r>
      <w:r>
        <w:rPr>
          <w:rFonts w:ascii="Times New Roman"/>
          <w:b w:val="false"/>
          <w:i w:val="false"/>
          <w:color w:val="ff0000"/>
          <w:sz w:val="28"/>
        </w:rPr>
        <w:t>№ 72</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2020 жылғы 28 желтоқсандағы </w:t>
      </w:r>
      <w:r>
        <w:rPr>
          <w:rFonts w:ascii="Times New Roman"/>
          <w:b w:val="false"/>
          <w:i w:val="false"/>
          <w:color w:val="000000"/>
          <w:sz w:val="28"/>
        </w:rPr>
        <w:t>№ 341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9689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азаматтардың жекелеген санаттарына мерекелік датаға және мереке күніне ақшалай нысанда көрсететін көмек түсініледі.</w:t>
      </w:r>
    </w:p>
    <w:bookmarkEnd w:id="3"/>
    <w:bookmarkStart w:name="z9" w:id="4"/>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"5. Кеңес әскерлерінің шектеулі контингентін Демократиялық Ауғанстан Республикасынан шығару күні - 15 ақпан мерекелік дата болып табылады, Жеңiс күнi - 9 мамыр мереке күнi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мерекелік датаға және мереке күніне азаматтардың жекеленген санаттарына:</w:t>
      </w:r>
    </w:p>
    <w:bookmarkEnd w:id="6"/>
    <w:bookmarkStart w:name="z14" w:id="7"/>
    <w:p>
      <w:pPr>
        <w:spacing w:after="0"/>
        <w:ind w:left="0"/>
        <w:jc w:val="both"/>
      </w:pPr>
      <w:r>
        <w:rPr>
          <w:rFonts w:ascii="Times New Roman"/>
          <w:b w:val="false"/>
          <w:i w:val="false"/>
          <w:color w:val="000000"/>
          <w:sz w:val="28"/>
        </w:rPr>
        <w:t>
      1) барлық санаттағы мүгедектігі бар адамдарға тегін медициналық көмектің кепілдік берілген көлеміне кірмейтін жедел емделуге және дәрілік заттарды сатып алуға, табыстарын есепке алмағанда, бірақ 50 (елу) айлық есептік көрсеткіштен аспайтын мөлшерде;</w:t>
      </w:r>
    </w:p>
    <w:bookmarkEnd w:id="7"/>
    <w:bookmarkStart w:name="z15" w:id="8"/>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
    <w:bookmarkStart w:name="z16" w:id="9"/>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9"/>
    <w:bookmarkStart w:name="z17" w:id="10"/>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0"/>
    <w:bookmarkStart w:name="z18" w:id="11"/>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1 500 000 (бір миллион бес жүз мың) теңге мөлшерінде;</w:t>
      </w:r>
    </w:p>
    <w:bookmarkEnd w:id="12"/>
    <w:bookmarkStart w:name="z20" w:id="1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 мен басқа да адамдарға, табыстарын есепке алмай Жеңіс күніне орай, 5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8) Жеңіс күніне орай, табыстары есептелмей:</w:t>
      </w:r>
    </w:p>
    <w:bookmarkEnd w:id="14"/>
    <w:bookmarkStart w:name="z22" w:id="1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(бір жүз мың) теңге;</w:t>
      </w:r>
    </w:p>
    <w:bookmarkEnd w:id="15"/>
    <w:bookmarkStart w:name="z23" w:id="1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16"/>
    <w:bookmarkStart w:name="z24" w:id="1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7"/>
    <w:bookmarkStart w:name="z25" w:id="1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8"/>
    <w:bookmarkStart w:name="z26" w:id="1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19"/>
    <w:bookmarkStart w:name="z27" w:id="2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bookmarkEnd w:id="20"/>
    <w:bookmarkStart w:name="z28" w:id="2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21"/>
    <w:bookmarkStart w:name="z29" w:id="2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2"/>
    <w:bookmarkStart w:name="z30" w:id="2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3"/>
    <w:bookmarkStart w:name="z31" w:id="24"/>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4"/>
    <w:bookmarkStart w:name="z32" w:id="2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5"/>
    <w:bookmarkStart w:name="z33"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6"/>
    <w:bookmarkStart w:name="z34" w:id="2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9) 15 ақпан - Кеңес әскерлерінің шектеулі контингентін Демократиялық Ауғанстан Республикасынан шығару күніне орай:</w:t>
      </w:r>
    </w:p>
    <w:bookmarkEnd w:id="29"/>
    <w:bookmarkStart w:name="z37" w:id="3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End w:id="30"/>
    <w:bookmarkStart w:name="z38" w:id="31"/>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bookmarkEnd w:id="31"/>
    <w:bookmarkStart w:name="z39"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50000 (елу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мүгедектігі белгіленген әскери қызметшiлерге, 50000 (елу мың) теңге мөлшерінде;</w:t>
      </w:r>
    </w:p>
    <w:bookmarkEnd w:id="34"/>
    <w:bookmarkStart w:name="z42" w:id="35"/>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50000 (елу мың) теңге мөлшерінде;</w:t>
      </w:r>
    </w:p>
    <w:bookmarkEnd w:id="35"/>
    <w:bookmarkStart w:name="z43" w:id="36"/>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елдерге жұмысқа жіберілген жұмысшылар мен қызметшілерге 50000 (елу мың) теңге мөлшерінде;</w:t>
      </w:r>
    </w:p>
    <w:bookmarkEnd w:id="36"/>
    <w:bookmarkStart w:name="z44" w:id="37"/>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50000 (елу мың) теңге мөлшерінде;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6" w:id="38"/>
    <w:p>
      <w:pPr>
        <w:spacing w:after="0"/>
        <w:ind w:left="0"/>
        <w:jc w:val="both"/>
      </w:pPr>
      <w:r>
        <w:rPr>
          <w:rFonts w:ascii="Times New Roman"/>
          <w:b w:val="false"/>
          <w:i w:val="false"/>
          <w:color w:val="000000"/>
          <w:sz w:val="28"/>
        </w:rPr>
        <w:t>
      "12. Мерекелік датаға және мереке күніне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"13. Ай сайынғы әлеуметтік көмек алу үшін:</w:t>
      </w:r>
    </w:p>
    <w:bookmarkEnd w:id="39"/>
    <w:bookmarkStart w:name="z49"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 тармақшаларында көрсетілген бірінші рет жүгінген адамдар келесі құжаттарды қоса бере отырып, өтініш береді:</w:t>
      </w:r>
    </w:p>
    <w:bookmarkEnd w:id="40"/>
    <w:bookmarkStart w:name="z50" w:id="4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41"/>
    <w:bookmarkStart w:name="z51" w:id="42"/>
    <w:p>
      <w:pPr>
        <w:spacing w:after="0"/>
        <w:ind w:left="0"/>
        <w:jc w:val="both"/>
      </w:pPr>
      <w:r>
        <w:rPr>
          <w:rFonts w:ascii="Times New Roman"/>
          <w:b w:val="false"/>
          <w:i w:val="false"/>
          <w:color w:val="000000"/>
          <w:sz w:val="28"/>
        </w:rPr>
        <w:t>
      2) өтініш берушінің әлеуметтік мәртебесін растайтын құжат;</w:t>
      </w:r>
    </w:p>
    <w:bookmarkEnd w:id="42"/>
    <w:bookmarkStart w:name="z52"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 тармақшасында көрсетілген тұлғалардың заңды өкілі өтінішті мынадай құжаттарды қоса бере отырып ұсынады:</w:t>
      </w:r>
    </w:p>
    <w:bookmarkEnd w:id="43"/>
    <w:bookmarkStart w:name="z53" w:id="4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44"/>
    <w:bookmarkStart w:name="z54" w:id="45"/>
    <w:p>
      <w:pPr>
        <w:spacing w:after="0"/>
        <w:ind w:left="0"/>
        <w:jc w:val="both"/>
      </w:pPr>
      <w:r>
        <w:rPr>
          <w:rFonts w:ascii="Times New Roman"/>
          <w:b w:val="false"/>
          <w:i w:val="false"/>
          <w:color w:val="000000"/>
          <w:sz w:val="28"/>
        </w:rPr>
        <w:t>
      2) адамның иммун тапшылығы вирусының ауруын растайтын құжат;</w:t>
      </w:r>
    </w:p>
    <w:bookmarkEnd w:id="45"/>
    <w:bookmarkStart w:name="z55"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 тармақшасында көрсетілген тұлғалар өтінішті мынадай құжаттарды қоса бере отырып ұсынады:</w:t>
      </w:r>
    </w:p>
    <w:bookmarkEnd w:id="46"/>
    <w:bookmarkStart w:name="z56" w:id="4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47"/>
    <w:bookmarkStart w:name="z57" w:id="48"/>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9" w:id="4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9"/>
    <w:bookmarkStart w:name="z60" w:id="50"/>
    <w:p>
      <w:pPr>
        <w:spacing w:after="0"/>
        <w:ind w:left="0"/>
        <w:jc w:val="both"/>
      </w:pPr>
      <w:r>
        <w:rPr>
          <w:rFonts w:ascii="Times New Roman"/>
          <w:b w:val="false"/>
          <w:i w:val="false"/>
          <w:color w:val="000000"/>
          <w:sz w:val="28"/>
        </w:rPr>
        <w:t>
      1) жеке басын куәландыратын құжатпен (жеке басын сәйкестендіру үшін);</w:t>
      </w:r>
    </w:p>
    <w:bookmarkEnd w:id="50"/>
    <w:bookmarkStart w:name="z61" w:id="5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 тармақшаларында көрсетілген адамның (отбасы мүшелерінің) табыстары туралы мәліметтермен;</w:t>
      </w:r>
    </w:p>
    <w:bookmarkEnd w:id="51"/>
    <w:bookmarkStart w:name="z62" w:id="52"/>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52"/>
    <w:bookmarkStart w:name="z63" w:id="5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3"/>
    <w:bookmarkStart w:name="z64" w:id="54"/>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 және өз әрекетін 2023 жылдың 15 ақпаннан бастап туындаған қатынсатарға таратады.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