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b5ed" w14:textId="ea1b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10 қыркүйектегі № 65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Қостанай облысы Рудный қаласы мәслихатының 2023 жылғы 5 маусымдағы № 30 шешімі. Қостанай облысының Әділет департаментінде 2023 жылғы 8 маусымда № 10019 болып тіркелді</w:t>
      </w:r>
    </w:p>
    <w:p>
      <w:pPr>
        <w:spacing w:after="0"/>
        <w:ind w:left="0"/>
        <w:jc w:val="both"/>
      </w:pPr>
      <w:bookmarkStart w:name="z4" w:id="0"/>
      <w:r>
        <w:rPr>
          <w:rFonts w:ascii="Times New Roman"/>
          <w:b w:val="false"/>
          <w:i w:val="false"/>
          <w:color w:val="000000"/>
          <w:sz w:val="28"/>
        </w:rPr>
        <w:t>
      Рудный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10 қыркүйектегі </w:t>
      </w:r>
      <w:r>
        <w:rPr>
          <w:rFonts w:ascii="Times New Roman"/>
          <w:b w:val="false"/>
          <w:i w:val="false"/>
          <w:color w:val="000000"/>
          <w:sz w:val="28"/>
        </w:rPr>
        <w:t>№ 65</w:t>
      </w:r>
      <w:r>
        <w:rPr>
          <w:rFonts w:ascii="Times New Roman"/>
          <w:b w:val="false"/>
          <w:i w:val="false"/>
          <w:color w:val="000000"/>
          <w:sz w:val="28"/>
        </w:rPr>
        <w:t xml:space="preserve"> шешіміне (Нормативтік құқықтық актiлердi мемлекеттiк тiркеу тізілімінде № 24362 болып тiркелген)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4"/>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8" w:id="5"/>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19"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"Рудный қалалық жұмыспен қамту және әлеуметтік бағдарламалар бөлімі" мемлекеттік мекемесі (бұдан әрі - уәкілетті орган) мүгедектігі бар баланың үйде оқу фактісін растайтын оқу орнының анықтамасы негізінде жүргізеді.</w:t>
      </w:r>
    </w:p>
    <w:bookmarkEnd w:id="6"/>
    <w:bookmarkStart w:name="z20" w:id="7"/>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21"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2" w:id="9"/>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9"/>
    <w:bookmarkStart w:name="z23" w:id="10"/>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0"/>
    <w:bookmarkStart w:name="z24" w:id="11"/>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5" w:id="12"/>
    <w:p>
      <w:pPr>
        <w:spacing w:after="0"/>
        <w:ind w:left="0"/>
        <w:jc w:val="both"/>
      </w:pPr>
      <w:r>
        <w:rPr>
          <w:rFonts w:ascii="Times New Roman"/>
          <w:b w:val="false"/>
          <w:i w:val="false"/>
          <w:color w:val="000000"/>
          <w:sz w:val="28"/>
        </w:rPr>
        <w:t>
      7. Оқытуға жұмсаған шығындарды өндіріп алу мөлшері ай сайын оқу жылы ішінде әр мүгедектігі бар балаға сегіз айлық есептік көрсеткішке тең.</w:t>
      </w:r>
    </w:p>
    <w:bookmarkEnd w:id="12"/>
    <w:bookmarkStart w:name="z26" w:id="13"/>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