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73b7" w14:textId="f2d7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2023 жылғы 31 қаңтардағы № 44 "2023 жылға арналған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29 желтоқсандағы № 589 қаулысы. Қостанай облысының Әділет департаментінде 2023 жылғы 29 желтоқсанда № 10122-10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"2023 жылға арналған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2023 жылғы 31 қаңтардағы № 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9927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2023 жылғы 21 тамыздан бастап туындаған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каңтардағы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асыл тұқымды тұқымдық бұқасын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Бордақылау алаңдарына бордақылау үшін немесе сою қуаты тәулігіне кемінде 50 бас іріқара мал болатын ет өңдеуші кәсіпорындарға өткізілген немесе ауыстырылған ірі қара малдың еркек дарақтарының (оның ішінде сүтті және сүтті-етті тұқымдардың еркек дарақтары) құнын арзандату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 союмен және етін бастапқы өңдеумен айналысатын ет өңдеуші кәсіпорындардың сиыр етін дайындау құнын арзандату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сиыр етінің килограмы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2 999 994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3 054 027,2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7 116 287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35 573 674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тоннадан басталатын нақты өндіріс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 5 миллион данадан басталатын нақты өндіріс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9 281 373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шошқалар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ұяларымен селекциялық және асыл тұқымдық жұмыс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