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2bee" w14:textId="ff42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2009 жылғы 7 тамыздағы № 224 "Облыстың (қаланың, ауданның) Құрметті азаматы" атағын беру Ережесін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2023 жылғы 11 желтоқсандағы № 91 шешімі. Қостанай облысының Әділет департаментінде 2023 жылғы 21 желтоқсанда № 10113-10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"Облыстың (қаланың, ауданның) Құрметті азаматы" атағын беру Ережесін бекіту туралы" 2009 жылғы 7 тамыздағы № 224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3691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Төсбелгі "Облыстың (қаланың, ауданның) Құрметті азаматы" деген жазу мен тиісті аумақтың елтаңбасы (рәмізі) бар металда орындалады.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Облыстың (қаланың, ауданның) Құрметті азаматының куәлігі қатты мұқабамен жасалады, оған облыс, аудан (облыстық маңыздағы қала) әкімі және тиісті мәслихаттың төрағасы қол қояды.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Ескерткіш лента ұзындығы екі метр және ені 20 сантиметр, алтын түспен жазылған жібек лентадан немесе көгілдір түсті материалдан дайындалады.".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төрағасының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әкімінің аппараты"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басшысы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"___" ________________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 қаржы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ММ басшысы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"___" ________________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 экономика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басқармасы"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басшысы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"___" ___________________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