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e8af" w14:textId="7e5e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пестицидтердің, биоагенттердің (энтомофагтардың) тізбесі мен субсидиялар нормаларын, сондай-ақ пестицидтерді, биоагенттерді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3 сәуірдегі № 138 қаулысы. Қостанай облысының Әділет департаментінде 2023 жылғы 4 сәуірде № 9947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пестицидтердің, биоагенттердің (энтомофагтардың) тізбесі мен субсидиялар нормалары;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пестицидтерді, биоагенттерді (энтомофагтарды) субсидиялауға арналған бюджет қаражатының көлемдері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Қостанай облысының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пестицидтердің, биоагенттердің (энтомофагтардың) тізбесі мен субсидиялар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Қостанай облысы әкімдігінің 05.06.2023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топтары бойынша әсер етуші зат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(аналогы) 1 литріне (килограммына)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суы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суы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суы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суы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эмульгирленлірілетін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ұшпа эфирлер түріндегі 2,4-Д қышқылдар,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күрделі түріндегі, 2,4-Д қышқылы, 564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түрінде,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20,0,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 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ИМАЗЕТ, 100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АМИДА,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түріндегі,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КАРБУЗИН, 70% суланатын ұнтақ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суланатын ұнтақ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ТАЛАНТ, майлы дисперсиясы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МЕРИТ 45,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феноксапроп-п-этил, 50 грамм/литр + клоквинтоцет-мексил,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МАЙСТЕР ПАУЭР,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2,4-Д қышқылы,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диметиламин тұзы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суда еритін түйіршіктер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изооктил, 2,4-Д дихлорфеноксиацет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МУШКЕТ ПЛЮС,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(ұшпайтын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ПИКСТАР,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 41,6,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пропиконазола,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фенпропидин + 125 грамм/литр пропиконазол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грамм/литр + пираклостробин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 сулы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 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 дисперленген түйіршік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дисперленген түйіршік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дисперленген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фосфид, 560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заттар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АД-120000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 және гербицид және десикант ретінде пайдаланылатын препараттар;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ретінде және ауыл шаруашылығы өнімін өндірушілердің қойма үй-жайларында зиянкестерге қарсы қорларды қолдануға рұқсат етілген препараттар ретінде пайдаланылатын препараттар;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нан өнімдері жүйесіндегі кәсіпорындарда зиянкестерге қарсы қорларды қолдануға рұқсат етілген инсектицид және препараттар ретінде пайдаланылатын;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үштік мақсаттағы мемлекеттік тіркеуі бар және инсектицид ретінде және ауыл шаруашылығы өнімін өндірушілердің қойма үй-жайларындағы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қосарлы мақсаттағы мемлекеттік тіркеуден өткен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қосарлы мақсаттағы мемлекеттік тіркеуден өткен және инсектицид және егу алдындағы емдеуге арналған препарат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қосарланған мақсаттағы мемлекеттік тіркеуі бар және уытсыздандырғыш және фунгицид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пестицидтерді, биоагенттерді (энтомофагтарды) субсидиялауға бюджеттік қаражат көлемдері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21.12.2023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22.11.2023 бастап туындаған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4 625 796,0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