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3102" w14:textId="4633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2022 жылғы 11 қазандағы № 250-қ "Мұнайлы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Мұнайлы ауданы әкімдігінің 2023 жылғы 22 қарашадағы № 246-қ қаулысы. Маңғыстау облысы Әділет департаментінде 2023 жылғы 23 қарашада № 4639-12 болып тіркелді</w:t>
      </w:r>
    </w:p>
    <w:p>
      <w:pPr>
        <w:spacing w:after="0"/>
        <w:ind w:left="0"/>
        <w:jc w:val="both"/>
      </w:pPr>
      <w:bookmarkStart w:name="z1" w:id="0"/>
      <w:r>
        <w:rPr>
          <w:rFonts w:ascii="Times New Roman"/>
          <w:b w:val="false"/>
          <w:i w:val="false"/>
          <w:color w:val="000000"/>
          <w:sz w:val="28"/>
        </w:rPr>
        <w:t>
      Мұнайлы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Мұнайлы ауданы әкімдігінің 2022 жылғы 11 қазандағы </w:t>
      </w:r>
      <w:r>
        <w:rPr>
          <w:rFonts w:ascii="Times New Roman"/>
          <w:b w:val="false"/>
          <w:i w:val="false"/>
          <w:color w:val="000000"/>
          <w:sz w:val="28"/>
        </w:rPr>
        <w:t>№250-қ</w:t>
      </w:r>
      <w:r>
        <w:rPr>
          <w:rFonts w:ascii="Times New Roman"/>
          <w:b w:val="false"/>
          <w:i w:val="false"/>
          <w:color w:val="000000"/>
          <w:sz w:val="28"/>
        </w:rPr>
        <w:t xml:space="preserve"> қаулысына (нормативтік құқықтық актілерді мемлекеттік тіркеу Тізілімінде №30423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Мұнайлы ауданы бойынша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7"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bookmarkStart w:name="z10" w:id="6"/>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орыс тіліндегі мәтіні өзгермейді:</w:t>
      </w:r>
    </w:p>
    <w:bookmarkEnd w:id="6"/>
    <w:bookmarkStart w:name="z11" w:id="7"/>
    <w:p>
      <w:pPr>
        <w:spacing w:after="0"/>
        <w:ind w:left="0"/>
        <w:jc w:val="both"/>
      </w:pPr>
      <w:r>
        <w:rPr>
          <w:rFonts w:ascii="Times New Roman"/>
          <w:b w:val="false"/>
          <w:i w:val="false"/>
          <w:color w:val="000000"/>
          <w:sz w:val="28"/>
        </w:rPr>
        <w:t>
      "3. "Мұнайлы аудандық тұрғын үй-коммуналдық шаруашылығы, жолаушы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8"/>
    <w:bookmarkStart w:name="z14" w:id="9"/>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