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d2ff" w14:textId="2f6d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18 мамырдағы № 3/19 шешімі. Маңғыстау облысы Әділет департаментінде 2023 жылғы 30 мамырда № 4572-12 болып тіркелді. Күші жойылды - Маңғыстау облысы Мұнайлы аудандық мәслихатының 30 қарашадағы 2023 жылғы № 8/53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1 қаңтардан бастап туристерді орналастыру орындарындағы шетелдіктер үшін туристік жарнаның мөлшерлемелері – болу құнының 1 (бір) пайызы мөлшерінде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