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cbdb" w14:textId="18ac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2018 жылғы 1 тамыздағы № 18/192 "Маңғыстау ауданында тұрғын үй көмегін көрсетудің тәртібі мен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2023 жылғы 13 желтоқсандағы № 7/51 шешімі. Маңғыстау облысы Әділет департаментінде 2023 жылғы 20 желтоқсанда № 4655-12 болып тіркелді. Күші жойылды - Маңғыстау облысы Маңғыстау аудандық мәслихатының 16 сәуірдегі 2024 жылғы № 11/83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16.04.2024 </w:t>
      </w:r>
      <w:r>
        <w:rPr>
          <w:rFonts w:ascii="Times New Roman"/>
          <w:b w:val="false"/>
          <w:i w:val="false"/>
          <w:color w:val="ff0000"/>
          <w:sz w:val="28"/>
        </w:rPr>
        <w:t>№ 11/83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Маңғыстау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"Маңғыстау ауданында тұрғын үй көмегін көрсетудің тәртібі мен мөлшерін айқындау туралы" Маңғыстау аудандық мәслихатының 2018 жылғы 1 тамыздағы </w:t>
      </w:r>
      <w:r>
        <w:rPr>
          <w:rFonts w:ascii="Times New Roman"/>
          <w:b w:val="false"/>
          <w:i w:val="false"/>
          <w:color w:val="000000"/>
          <w:sz w:val="28"/>
        </w:rPr>
        <w:t>№18/192</w:t>
      </w:r>
      <w:r>
        <w:rPr>
          <w:rFonts w:ascii="Times New Roman"/>
          <w:b w:val="false"/>
          <w:i w:val="false"/>
          <w:color w:val="000000"/>
          <w:sz w:val="28"/>
        </w:rPr>
        <w:t xml:space="preserve"> шешіміне (Нормативтік құқықтық актілерді мемлекеттік тіркеу тізілімінде №3700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"2. Тұрғын үй көмегін тағайындауды уәкілетті орган – "Маңғыстау аудандық жұмыспен қамту және әлеуметтік бағдарламалар бөлімі" мемлекеттік мекемесімен (бұдан әрі – уәкілетті орган)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№295/НҚ</w:t>
      </w:r>
      <w:r>
        <w:rPr>
          <w:rFonts w:ascii="Times New Roman"/>
          <w:b w:val="false"/>
          <w:i w:val="false"/>
          <w:color w:val="000000"/>
          <w:sz w:val="28"/>
        </w:rPr>
        <w:t xml:space="preserve"> (Нормативтік құқықтық актілерді мемлекеттік тіркеу тізілімінде №33200 болып тіркелген) бұйрығына сәйкес жүзеге асырылады.".</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