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51cf" w14:textId="4215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26 қазандағы № 43/355 "Жаңаөзен қаласының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Шешім 21.08.2023 №6/53, Жаңаөзен қаласының мәслихаты</w:t>
      </w:r>
    </w:p>
    <w:p>
      <w:pPr>
        <w:spacing w:after="0"/>
        <w:ind w:left="0"/>
        <w:jc w:val="both"/>
      </w:pPr>
      <w:bookmarkStart w:name="z1" w:id="0"/>
      <w:r>
        <w:rPr>
          <w:rFonts w:ascii="Times New Roman"/>
          <w:b w:val="false"/>
          <w:i w:val="false"/>
          <w:color w:val="000000"/>
          <w:sz w:val="28"/>
        </w:rPr>
        <w:t>
      Жаңаөзен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"Жаңаөзен қаласының Құрмет грамотасымен наградтау туралы Ережені бекіту туралы" Жаңаөзен қалалық мәслихатының 2015 жылғы 26 қазандағы </w:t>
      </w:r>
      <w:r>
        <w:rPr>
          <w:rFonts w:ascii="Times New Roman"/>
          <w:b w:val="false"/>
          <w:i w:val="false"/>
          <w:color w:val="000000"/>
          <w:sz w:val="28"/>
        </w:rPr>
        <w:t>№ 43/355</w:t>
      </w:r>
      <w:r>
        <w:rPr>
          <w:rFonts w:ascii="Times New Roman"/>
          <w:b w:val="false"/>
          <w:i w:val="false"/>
          <w:color w:val="000000"/>
          <w:sz w:val="28"/>
        </w:rPr>
        <w:t xml:space="preserve"> шешіміне (нормативтік құқықтық актілерді мемлекеттік тіркеу Тізілімінде № 2876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Жаңаөзен қаласының Құрмет грамотасымен наградтау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 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"6. Қала әкімі мен қалалық мәслихат төрағасының атына наградтау бетшесі мен еңбек ұжымының қолдаухаты қала әкімі аппаратының және қалалық мәслихат аппаратының кадр жұмыстары бөліміне жолданады. Одан кейін алдын ала қарау және Құрмет грамотасымен наградтау жөнінде ұсыныстар дайындау үшін қалалық мәслихаттың тұрақты комиссияларына жолданады.";</w:t>
      </w:r>
    </w:p>
    <w:bookmarkEnd w:id="3"/>
    <w:bookmarkStart w:name="z7" w:id="4"/>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жазылды, қазақ тіліндегі мәтіні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"12. Құрмет грамотасы салтанатты түрде қала әкімімен, қалалық мәслихаттың төрағасымен наградталушының жұмыс орны бойынша еңбек ұжымдарында, сессияларда, жиындарда және қала активінің жиналыстарында табыс 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тармақтың бесінші бөлігі</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"Мәтіннің астында қосарланып қала әкімінің және қалалық мәслихат төрағасының қолдары орналастырылады.".</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