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e13c" w14:textId="158e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2023 жылғы 21 ақпандағы № 12 "2023 жылға арналған асыл тұқымды мал шаруашылығын дамытуға, мал шаруашылығының өнімділігін және өнім сапасын арттыруға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2023 жылғы 15 желтоқсандағы № 210 қаулысы. Маңғыстау облысы Әділет департаментінде 2023 жылғы 15 желтоқсанда № 4651-12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2023 жылғы 21 ақпандағы </w:t>
      </w:r>
      <w:r>
        <w:rPr>
          <w:rFonts w:ascii="Times New Roman"/>
          <w:b w:val="false"/>
          <w:i w:val="false"/>
          <w:color w:val="000000"/>
          <w:sz w:val="28"/>
        </w:rPr>
        <w:t>№ 12</w:t>
      </w:r>
      <w:r>
        <w:rPr>
          <w:rFonts w:ascii="Times New Roman"/>
          <w:b w:val="false"/>
          <w:i w:val="false"/>
          <w:color w:val="000000"/>
          <w:sz w:val="28"/>
        </w:rPr>
        <w:t xml:space="preserve"> "2023 жылға арналған асыл тұқымды мал шаруашылығын дамытуға, мал шаруашылығының өнімділігін және өнім сапасын арттыруға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(нормативтік құқықтық актілерді мемлекеттік тіркеу Тізілімінде № 4542-12 болып тіркелген) қаулысына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Қазақстан Республикасы</w:t>
      </w:r>
    </w:p>
    <w:bookmarkEnd w:id="5"/>
    <w:bookmarkStart w:name="z7" w:id="6"/>
    <w:p>
      <w:pPr>
        <w:spacing w:after="0"/>
        <w:ind w:left="0"/>
        <w:jc w:val="both"/>
      </w:pPr>
      <w:r>
        <w:rPr>
          <w:rFonts w:ascii="Times New Roman"/>
          <w:b w:val="false"/>
          <w:i w:val="false"/>
          <w:color w:val="000000"/>
          <w:sz w:val="28"/>
        </w:rPr>
        <w:t>
      Ауыл шаруашылығы министрлігі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қаулысына 1- қосымша</w:t>
            </w:r>
          </w:p>
        </w:tc>
      </w:tr>
    </w:tbl>
    <w:bookmarkStart w:name="z14" w:id="7"/>
    <w:p>
      <w:pPr>
        <w:spacing w:after="0"/>
        <w:ind w:left="0"/>
        <w:jc w:val="left"/>
      </w:pPr>
      <w:r>
        <w:rPr>
          <w:rFonts w:ascii="Times New Roman"/>
          <w:b/>
          <w:i w:val="false"/>
          <w:color w:val="000000"/>
        </w:rPr>
        <w:t xml:space="preserve"> 2023 жылға арналған асыл тұқымды мал шаруашылығын дамытуға, мал шаруашылығының өнiмдiлiгiн және өнiм сапасын арттыруға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108 211 000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Түйелердің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1 214 740 405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 резервке (күту парағы) келіп түскен өтінімдер бойынша субсидиялар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 389 317 595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1 713 074 000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