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9527" w14:textId="5c7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 427-73/10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2023 жылғы 28 сәуірдегі № 12-2/4 шешімі. Қызылорда облысының Әділет департаментінде 2023 жылғы 5 мамырда № 8393-11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2" w:id="1"/>
    <w:p>
      <w:pPr>
        <w:spacing w:after="0"/>
        <w:ind w:left="0"/>
        <w:jc w:val="both"/>
      </w:pPr>
      <w:r>
        <w:rPr>
          <w:rFonts w:ascii="Times New Roman"/>
          <w:b w:val="false"/>
          <w:i w:val="false"/>
          <w:color w:val="000000"/>
          <w:sz w:val="28"/>
        </w:rPr>
        <w:t>
      Қызылорда қалалық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шешіміне (Нормативтік құқықтық актілерді мемлекеттік тіркеу тізілімінде № 8050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28 сәуірдегі</w:t>
            </w:r>
            <w:r>
              <w:br/>
            </w:r>
            <w:r>
              <w:rPr>
                <w:rFonts w:ascii="Times New Roman"/>
                <w:b w:val="false"/>
                <w:i w:val="false"/>
                <w:color w:val="000000"/>
                <w:sz w:val="20"/>
              </w:rPr>
              <w:t>№ 12-2/4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427-73/10 шешімімен бекітілген</w:t>
            </w:r>
          </w:p>
        </w:tc>
      </w:tr>
    </w:tbl>
    <w:bookmarkStart w:name="z20"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қаласы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435 (төрт жүз отыз бес) айлық есептiк көрсеткiш мөлшерiнде;</w:t>
      </w:r>
    </w:p>
    <w:bookmarkEnd w:id="25"/>
    <w:bookmarkStart w:name="z41" w:id="26"/>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6"/>
    <w:bookmarkStart w:name="z4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7"/>
    <w:bookmarkStart w:name="z43" w:id="28"/>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xml:space="preserve">
      2) 16 желтоқсан – Тәуелсіздік күні: </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3) Табысы аз отбасылардан шыққан балаларға оқу жылы кезеңінде қоғамдық көлікте (таксиден басқа) жол жүруге ай сайын – 1 (бір)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xml:space="preserve">
      4)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1"/>
    <w:bookmarkStart w:name="z67" w:id="52"/>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2"/>
    <w:bookmarkStart w:name="z68" w:id="53"/>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3"/>
    <w:bookmarkStart w:name="z69" w:id="54"/>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4"/>
    <w:bookmarkStart w:name="z70" w:id="55"/>
    <w:p>
      <w:pPr>
        <w:spacing w:after="0"/>
        <w:ind w:left="0"/>
        <w:jc w:val="both"/>
      </w:pPr>
      <w:r>
        <w:rPr>
          <w:rFonts w:ascii="Times New Roman"/>
          <w:b w:val="false"/>
          <w:i w:val="false"/>
          <w:color w:val="000000"/>
          <w:sz w:val="28"/>
        </w:rPr>
        <w:t>
      5)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5"/>
    <w:bookmarkStart w:name="z71"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72"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7"/>
    <w:bookmarkStart w:name="z73" w:id="58"/>
    <w:p>
      <w:pPr>
        <w:spacing w:after="0"/>
        <w:ind w:left="0"/>
        <w:jc w:val="both"/>
      </w:pPr>
      <w:r>
        <w:rPr>
          <w:rFonts w:ascii="Times New Roman"/>
          <w:b w:val="false"/>
          <w:i w:val="false"/>
          <w:color w:val="000000"/>
          <w:sz w:val="28"/>
        </w:rPr>
        <w:t>
      10. Әлеуметтік көмек ұсынуға шығыстарды қаржыландыру Қызылорда қаласының бюджетінде көзделген ағымдағы қаржы жылына арналған қаражат шегінде жүргізіледі.</w:t>
      </w:r>
    </w:p>
    <w:bookmarkEnd w:id="58"/>
    <w:bookmarkStart w:name="z74"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9"/>
    <w:bookmarkStart w:name="z75" w:id="60"/>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6" w:id="61"/>
    <w:p>
      <w:pPr>
        <w:spacing w:after="0"/>
        <w:ind w:left="0"/>
        <w:jc w:val="left"/>
      </w:pPr>
      <w:r>
        <w:rPr>
          <w:rFonts w:ascii="Times New Roman"/>
          <w:b/>
          <w:i w:val="false"/>
          <w:color w:val="000000"/>
        </w:rPr>
        <w:t xml:space="preserve"> 3-тарау. Қорытынды ереже</w:t>
      </w:r>
    </w:p>
    <w:bookmarkEnd w:id="61"/>
    <w:bookmarkStart w:name="z77" w:id="6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