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3dbf" w14:textId="2eb3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балық шаруашылығы су айдындарының және кәсіпшілік балық аулауды, әуесқойлық (спорттық) балық аулауды, көлде тауарлы балық өсіру шаруашылығын жүргізуге арналған су айдындары және (немесе) учаскелер бөлінісіндегі жергiлiктi маңызы бар балық шаруашылығы су айдындарының және (немесе) учаскелерінің тізбелерін бекіту туралы" Қызылорда облысы әкімдігінің 2019 жылғы 5 ақпандағы № 1318 қаулысына өзгерістер енгізу туралы</w:t>
      </w:r>
    </w:p>
    <w:p>
      <w:pPr>
        <w:spacing w:after="0"/>
        <w:ind w:left="0"/>
        <w:jc w:val="both"/>
      </w:pPr>
      <w:r>
        <w:rPr>
          <w:rFonts w:ascii="Times New Roman"/>
          <w:b w:val="false"/>
          <w:i w:val="false"/>
          <w:color w:val="000000"/>
          <w:sz w:val="28"/>
        </w:rPr>
        <w:t>Қызылорда облысы әкімдігінің 2023 жылғы 7 сәуірдегі № 62 қаулысы. Қызылорда облысының Әділет департаментінде 2023 жылғы 13 сәуірде № 8386-11 болып тіркелді</w:t>
      </w:r>
    </w:p>
    <w:p>
      <w:pPr>
        <w:spacing w:after="0"/>
        <w:ind w:left="0"/>
        <w:jc w:val="both"/>
      </w:pPr>
      <w:bookmarkStart w:name="z4" w:id="0"/>
      <w:r>
        <w:rPr>
          <w:rFonts w:ascii="Times New Roman"/>
          <w:b w:val="false"/>
          <w:i w:val="false"/>
          <w:color w:val="000000"/>
          <w:sz w:val="28"/>
        </w:rPr>
        <w:t>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"Жергілікті маңызы бар балық шаруашылығы су айдындарының және кәсіпшілік балық аулауды, әуесқойлық (спорттық) балық аулауды, көлде тауарлы балық өсіру шаруашылығын жүргізуге арналған су айдындары және (немесе) учаскелер бөлінісіндегі жергiлiктi маңызы бар балық шаруашылығы су айдындарының және (немесе) учаскелерінің тізбелерін бекіту туралы" Қызылорда облысы әкімдігінің 2019 жылғы 5 ақпандағы </w:t>
      </w:r>
      <w:r>
        <w:rPr>
          <w:rFonts w:ascii="Times New Roman"/>
          <w:b w:val="false"/>
          <w:i w:val="false"/>
          <w:color w:val="000000"/>
          <w:sz w:val="28"/>
        </w:rPr>
        <w:t>№ 1318</w:t>
      </w:r>
      <w:r>
        <w:rPr>
          <w:rFonts w:ascii="Times New Roman"/>
          <w:b w:val="false"/>
          <w:i w:val="false"/>
          <w:color w:val="000000"/>
          <w:sz w:val="28"/>
        </w:rPr>
        <w:t xml:space="preserve"> қаулысына (Нормативтік құқықтық актілерді мемлекеттік тіркеу тізілімінде № 6674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"Жергілікті маңызы бар балық шаруашылығы су айдындарының және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бөлінісіндегі жергiлiктi маңызы бар балық шаруашылығы су айдындарының және (немесе) учаскелерінің тізбелерін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"2. Осы қаулының 2-қосымшасына сәйкес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бөлінісіндегі жергiлiктi маңызы бар балық шаруашылығы су айдындарының және (немесе) учаскелерінің тізбесі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2. Осы қаулының орындалуын бақылау Қызылорда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7 сәуірдегі</w:t>
            </w:r>
            <w:r>
              <w:br/>
            </w:r>
            <w:r>
              <w:rPr>
                <w:rFonts w:ascii="Times New Roman"/>
                <w:b w:val="false"/>
                <w:i w:val="false"/>
                <w:color w:val="000000"/>
                <w:sz w:val="20"/>
              </w:rPr>
              <w:t>№ 62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2019 жылғы 5 ақпандағы</w:t>
            </w:r>
            <w:r>
              <w:br/>
            </w:r>
            <w:r>
              <w:rPr>
                <w:rFonts w:ascii="Times New Roman"/>
                <w:b w:val="false"/>
                <w:i w:val="false"/>
                <w:color w:val="000000"/>
                <w:sz w:val="20"/>
              </w:rPr>
              <w:t>№ 1318 қаулысына 1-қосымша</w:t>
            </w:r>
          </w:p>
        </w:tc>
      </w:tr>
    </w:tbl>
    <w:bookmarkStart w:name="z21" w:id="10"/>
    <w:p>
      <w:pPr>
        <w:spacing w:after="0"/>
        <w:ind w:left="0"/>
        <w:jc w:val="left"/>
      </w:pPr>
      <w:r>
        <w:rPr>
          <w:rFonts w:ascii="Times New Roman"/>
          <w:b/>
          <w:i w:val="false"/>
          <w:color w:val="000000"/>
        </w:rPr>
        <w:t xml:space="preserve"> Жергілікті маңызы бар балық шаруашылығы су айдындарының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Алаша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Ақбілек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Ақшатау-Сорғақ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Қаязды-Бидайкөл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Ақкөл-Ердес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Айжан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Жайлаукөл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Қашқансу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Қотанкөл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Қуаңдария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Мариямкөл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Өтебас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Төртқұлақ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Шортанбасат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Шақасоркөл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9-Құдық-Әлтай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Әбдіраш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Кетебай-Масақ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Үңгірлі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Шүленкөл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Бүтбасай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Бақатай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Балтажарған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Бақаш-Маман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Бәйбіше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Бесмола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Жетіарал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(Қаракеткен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Құмбөгет-Ызакөл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Құмшөңкөл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Құртшеңгел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Мақпалкөл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Серкеш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Ақтүйе-ауызкөл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(Құмкөл)-3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Кіндіккөл-Базарқұл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Қалғандария-Айтек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Қалғандария-Тереңөзек-1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Қалғандария-Тереңөзек-2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Қарамола (Балжансай)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Қаңлыкөл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Қожан-Қожа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Тораңғылды-сатыпалды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Дүтбай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ПМК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Прудхоз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Ақтайкөл-Әділжан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Арғынызасы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Әсеткөл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Жамайка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Итатқан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Кривое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Қамыстықақ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Қарақуыс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Құмшұқырой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Қырыққұмалақ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Сарқұл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Сасықкөл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Таушұқырой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Барша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Ханқожа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Айдархан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Баспақкөл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Жаманбала-Қамбаркөл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Жашыкөл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Жыңғылдысай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Кіржуған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Қандыарал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Қожакент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Молда-Қорған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Нарсоққан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Тынысбеккөл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7 сәуірдегі</w:t>
            </w:r>
            <w:r>
              <w:br/>
            </w:r>
            <w:r>
              <w:rPr>
                <w:rFonts w:ascii="Times New Roman"/>
                <w:b w:val="false"/>
                <w:i w:val="false"/>
                <w:color w:val="000000"/>
                <w:sz w:val="20"/>
              </w:rPr>
              <w:t>№ 62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2019 жылғы 5 ақпандағы</w:t>
            </w:r>
            <w:r>
              <w:br/>
            </w:r>
            <w:r>
              <w:rPr>
                <w:rFonts w:ascii="Times New Roman"/>
                <w:b w:val="false"/>
                <w:i w:val="false"/>
                <w:color w:val="000000"/>
                <w:sz w:val="20"/>
              </w:rPr>
              <w:t>№ 1318 қаулысына 2-қосымша</w:t>
            </w:r>
          </w:p>
        </w:tc>
      </w:tr>
    </w:tbl>
    <w:bookmarkStart w:name="z28" w:id="11"/>
    <w:p>
      <w:pPr>
        <w:spacing w:after="0"/>
        <w:ind w:left="0"/>
        <w:jc w:val="left"/>
      </w:pPr>
      <w:r>
        <w:rPr>
          <w:rFonts w:ascii="Times New Roman"/>
          <w:b/>
          <w:i w:val="false"/>
          <w:color w:val="000000"/>
        </w:rPr>
        <w:t xml:space="preserve">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және (немесе) учаскелер бөлінісіндегі жергiлiктi маңызы бар балық шаруашылығы су айдындарының және (немесе) учаскелерінің тiзбесi</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аулауды жүргізуге арналған су айдындары және (немесе) учаскелері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№1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№2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№3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Қаязды-Бидайкөл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Ақкөл-Ердес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Айжан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Жайлаукөл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Қуаңдария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Шақасоркөл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Жанай №1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Жанай №2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Әбдіраш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Кетебай-Масақ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Үңгірлі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Шүленкөл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Бүтбасай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Қараөзек №2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Майлыөзек-Қуаңдария №1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Майлыөзек-Қуаңдария №2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Балтажарған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Бақаш-Маман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(Қаракеткен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Құмбөгет-Ызакөл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Мақпалкөл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Серкеш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№3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№4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№5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Ақтүйе-ауызкөл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№1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№1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№2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Жаманкөл №1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Жаманкөл №2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Ақтайкөл-Әділжан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Қамыстықақ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Құмшұқырой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Сарқұл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Жашыкөл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Қандыарал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Молда-Қорған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Нарсоққан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аулауды жүргізуге арналған су айдындары және (немесе) учаскелері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№11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Ханқожа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шаруашылығын жүргізуге арналған су айдындары және (немесе) учаскелері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Алаша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Ақбілек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Ақшатау-Сорғақ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Мариямкөл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Өтебас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Төртқұлақ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Шортанбасат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Қашқансу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Бақатай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9-Құдық-Әлтай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Бесмола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Жетіарал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Қаншиелі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Құмшөңкөл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Құртшеңгел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Бәйбіше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(Құмкөл)-3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Кіндіккөл-Базарқұл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Қалғандария-Айтек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Қалғандария-Тереңөзек-1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Қалғандария-Тереңөзек-2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Қарамола (Балжансай)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Қаңлыкөл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Қожан-Қожа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Тораңғылды-сатыпалды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Дүтбай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ПМК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Прудхоз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Арғынызасы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Кривое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Қарақуыс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Қасқакөл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Қырыққұмалақ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Сасықкөл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Таушұқырой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Барша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Жамайка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Әсеткөл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Итатқан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Баспақкөл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Борықты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Жаманбала-Қамбаркөл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Жыңғылдысай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Кіржуған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Қожакент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Тынысбеккөл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 №1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Қалғандария №2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қоршамада балық өсіру шаруашылығын жүргізуге арналған су айдындары және (немесе) учаскелері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№4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№5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№6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№7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№8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№9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Қамбаш №10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