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dc62" w14:textId="7a3d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Қарағанды облысы Қарқаралы аудандық мәслихатының 2023 жылғы 23 қазандағы № VIII-11/79 шешімі. Қарағанды облысының Әділет департаментінде 2023 жылғы 26 қазанда № 6508-09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Қарқаралы ауданында жеке оқу жоспары бойынша мүгедектігі бар балалар қатарындағы кемтар балаларды үйде оқытуға жұмсалған шығындарды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Қарқаралы аудандық мәслихатының мынандай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Қарқаралы аудандық мәслихатының 2014 жылғы 15 мамырдағы XXIX сессиясының № 29/243 "Мүгедектер қатарындағы кемтар балаларды жеке оқыту жоспары бойынша үйде оқытуға жұмсаған шығындарды өтеу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2654 болып тіркелген);</w:t>
      </w:r>
    </w:p>
    <w:bookmarkEnd w:id="3"/>
    <w:bookmarkStart w:name="z8" w:id="4"/>
    <w:p>
      <w:pPr>
        <w:spacing w:after="0"/>
        <w:ind w:left="0"/>
        <w:jc w:val="both"/>
      </w:pPr>
      <w:r>
        <w:rPr>
          <w:rFonts w:ascii="Times New Roman"/>
          <w:b w:val="false"/>
          <w:i w:val="false"/>
          <w:color w:val="000000"/>
          <w:sz w:val="28"/>
        </w:rPr>
        <w:t xml:space="preserve">
      Қарқаралы аудандық мәслихатының 2014 жылғы 21 қарашадағы XXXIII сессиясының № 33/283 "Қарқаралы аудандық мәслихатының 2014 жылғы 15 мамырдағы XXIX сессиясының № 29/243 "Мүгедектер қатарындағы кемтар балаларды жеке оқыту жоспары бойынша үйде оқытуға жұмсаған шығындарды өтеу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2862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2023 жылғы 23 қазандағы</w:t>
            </w:r>
            <w:r>
              <w:br/>
            </w:r>
            <w:r>
              <w:rPr>
                <w:rFonts w:ascii="Times New Roman"/>
                <w:b w:val="false"/>
                <w:i w:val="false"/>
                <w:color w:val="000000"/>
                <w:sz w:val="20"/>
              </w:rPr>
              <w:t>№ VIII-11/79</w:t>
            </w:r>
            <w:r>
              <w:br/>
            </w:r>
            <w:r>
              <w:rPr>
                <w:rFonts w:ascii="Times New Roman"/>
                <w:b w:val="false"/>
                <w:i w:val="false"/>
                <w:color w:val="000000"/>
                <w:sz w:val="20"/>
              </w:rPr>
              <w:t>шешіміне қосымша</w:t>
            </w:r>
          </w:p>
        </w:tc>
      </w:tr>
    </w:tbl>
    <w:bookmarkStart w:name="z12" w:id="6"/>
    <w:p>
      <w:pPr>
        <w:spacing w:after="0"/>
        <w:ind w:left="0"/>
        <w:jc w:val="left"/>
      </w:pPr>
      <w:r>
        <w:rPr>
          <w:rFonts w:ascii="Times New Roman"/>
          <w:b/>
          <w:i w:val="false"/>
          <w:color w:val="000000"/>
        </w:rPr>
        <w:t xml:space="preserve"> Қарқаралы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bookmarkEnd w:id="6"/>
    <w:bookmarkStart w:name="z13" w:id="7"/>
    <w:p>
      <w:pPr>
        <w:spacing w:after="0"/>
        <w:ind w:left="0"/>
        <w:jc w:val="both"/>
      </w:pPr>
      <w:r>
        <w:rPr>
          <w:rFonts w:ascii="Times New Roman"/>
          <w:b w:val="false"/>
          <w:i w:val="false"/>
          <w:color w:val="000000"/>
          <w:sz w:val="28"/>
        </w:rPr>
        <w:t xml:space="preserve">
      1. Қарқарлы ауданында жеке оқу жоспары бойынша мүгедектігі бар балалар қатарындағы кемтар балаларды үйде оқытуға жұмсалған шығындарды өтеудің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Қағидасына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22394 болып тіркелген) (бұдан әрі – шығындарды өтеу Қағидалары).</w:t>
      </w:r>
    </w:p>
    <w:bookmarkEnd w:id="7"/>
    <w:bookmarkStart w:name="z14" w:id="8"/>
    <w:p>
      <w:pPr>
        <w:spacing w:after="0"/>
        <w:ind w:left="0"/>
        <w:jc w:val="both"/>
      </w:pPr>
      <w:r>
        <w:rPr>
          <w:rFonts w:ascii="Times New Roman"/>
          <w:b w:val="false"/>
          <w:i w:val="false"/>
          <w:color w:val="000000"/>
          <w:sz w:val="28"/>
        </w:rPr>
        <w:t>
      2. Жеке оқу жоспары бойынша мүгедектігі бар балалар қатарындағы кемтар балаларды үйде оқытуға жұмсалған шығындарды өтеу (бұдан әрі – оқытуға жұмсалған шығындарды өтеу) "Қарқаралы ауданының жұмыспен қамту және әлеуметтік бағдарламалар бөлімі" мемлекеттік мекемесімен мүгедектігі бар баланы үйде оқыту фактісін растайтын оқу орнынан алынған анықтама негізінде жүргізіледі.</w:t>
      </w:r>
    </w:p>
    <w:bookmarkEnd w:id="8"/>
    <w:bookmarkStart w:name="z15" w:id="9"/>
    <w:p>
      <w:pPr>
        <w:spacing w:after="0"/>
        <w:ind w:left="0"/>
        <w:jc w:val="both"/>
      </w:pPr>
      <w:r>
        <w:rPr>
          <w:rFonts w:ascii="Times New Roman"/>
          <w:b w:val="false"/>
          <w:i w:val="false"/>
          <w:color w:val="000000"/>
          <w:sz w:val="28"/>
        </w:rPr>
        <w:t>
      3. Оқытуға жұмсалған шығындарды өтеу (толық мемлекеттік қамтамасыз етудегі мүгедектігі бар балалардан және ата-аналары ата-ана құқықтарынан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9"/>
    <w:bookmarkStart w:name="z16" w:id="10"/>
    <w:p>
      <w:pPr>
        <w:spacing w:after="0"/>
        <w:ind w:left="0"/>
        <w:jc w:val="both"/>
      </w:pPr>
      <w:r>
        <w:rPr>
          <w:rFonts w:ascii="Times New Roman"/>
          <w:b w:val="false"/>
          <w:i w:val="false"/>
          <w:color w:val="000000"/>
          <w:sz w:val="28"/>
        </w:rPr>
        <w:t>
      4.Үйде оқыту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7" w:id="11"/>
    <w:p>
      <w:pPr>
        <w:spacing w:after="0"/>
        <w:ind w:left="0"/>
        <w:jc w:val="both"/>
      </w:pPr>
      <w:r>
        <w:rPr>
          <w:rFonts w:ascii="Times New Roman"/>
          <w:b w:val="false"/>
          <w:i w:val="false"/>
          <w:color w:val="000000"/>
          <w:sz w:val="28"/>
        </w:rPr>
        <w:t>
      5. Оқыту шығындарын өтеу өткен айға жүргізіледі. Оқытуға жұмсалған шығындарды өтеуді тоқтатуға (мүгедектігі бар баланың он сегіз жасқа толуына, мүгедектік мерзімінің аяқталуына, мүгедектігі бар баланы мемлекеттік мекемелерде оқыту кезеңінде, мүгедектігі бар баланың қайтыс болуына, Қарқаралы ауданының шегінен тыс жерге тұрақты тұруға көшуіне) әкеп соққан мән-жайлар туындаған кезде төлем келесі айдан бастап тоқтатылады.</w:t>
      </w:r>
    </w:p>
    <w:bookmarkEnd w:id="11"/>
    <w:bookmarkStart w:name="z18" w:id="12"/>
    <w:p>
      <w:pPr>
        <w:spacing w:after="0"/>
        <w:ind w:left="0"/>
        <w:jc w:val="both"/>
      </w:pPr>
      <w:r>
        <w:rPr>
          <w:rFonts w:ascii="Times New Roman"/>
          <w:b w:val="false"/>
          <w:i w:val="false"/>
          <w:color w:val="000000"/>
          <w:sz w:val="28"/>
        </w:rPr>
        <w:t>
      6. Оқыту шығындарын өтеу мөлшері мүгедектігі бар әрбір балаға ай сайын екі айлық есептік көрсеткішке тең.</w:t>
      </w:r>
    </w:p>
    <w:bookmarkEnd w:id="12"/>
    <w:bookmarkStart w:name="z19" w:id="13"/>
    <w:p>
      <w:pPr>
        <w:spacing w:after="0"/>
        <w:ind w:left="0"/>
        <w:jc w:val="both"/>
      </w:pPr>
      <w:r>
        <w:rPr>
          <w:rFonts w:ascii="Times New Roman"/>
          <w:b w:val="false"/>
          <w:i w:val="false"/>
          <w:color w:val="000000"/>
          <w:sz w:val="28"/>
        </w:rPr>
        <w:t>
      Оқу шығындарын өтеуді ұсынуға арналған шығыстарды қаржыландыру Қарқаралы ауданның бюджетінде ағымдағы қаржы жылына көзделген қаражат шегінде жүргізіледі.</w:t>
      </w:r>
    </w:p>
    <w:bookmarkEnd w:id="13"/>
    <w:bookmarkStart w:name="z20" w:id="14"/>
    <w:p>
      <w:pPr>
        <w:spacing w:after="0"/>
        <w:ind w:left="0"/>
        <w:jc w:val="both"/>
      </w:pPr>
      <w:r>
        <w:rPr>
          <w:rFonts w:ascii="Times New Roman"/>
          <w:b w:val="false"/>
          <w:i w:val="false"/>
          <w:color w:val="000000"/>
          <w:sz w:val="28"/>
        </w:rPr>
        <w:t>
      Оқу шығындарын өтеу өтініш берілген айдан бастап және уәкілетті орган екінші деңгейдегі банктер немесе банк операцияларының жекелеген түрлерін жүзеге асыратын ұйымдар арқылы сомаларды өтініш берушілердің жеке шоттарына аудару жолымен төлейді.</w:t>
      </w:r>
    </w:p>
    <w:bookmarkEnd w:id="14"/>
    <w:bookmarkStart w:name="z21" w:id="15"/>
    <w:p>
      <w:pPr>
        <w:spacing w:after="0"/>
        <w:ind w:left="0"/>
        <w:jc w:val="both"/>
      </w:pPr>
      <w:r>
        <w:rPr>
          <w:rFonts w:ascii="Times New Roman"/>
          <w:b w:val="false"/>
          <w:i w:val="false"/>
          <w:color w:val="000000"/>
          <w:sz w:val="28"/>
        </w:rPr>
        <w:t>
      Артық төленген сомалар шығындарды өтеу ерікті тәртіппен, ал бас тартылған жағдайда – сот тәртібімен қайтарылуға жатады.</w:t>
      </w:r>
    </w:p>
    <w:bookmarkEnd w:id="15"/>
    <w:bookmarkStart w:name="z22" w:id="16"/>
    <w:p>
      <w:pPr>
        <w:spacing w:after="0"/>
        <w:ind w:left="0"/>
        <w:jc w:val="both"/>
      </w:pPr>
      <w:r>
        <w:rPr>
          <w:rFonts w:ascii="Times New Roman"/>
          <w:b w:val="false"/>
          <w:i w:val="false"/>
          <w:color w:val="000000"/>
          <w:sz w:val="28"/>
        </w:rPr>
        <w:t xml:space="preserve">
      7. Оқытуға жұмсалған шығындарды өтеу үшін қажетті құжаттардың тізбесі шығындарды өтеу Қағидаларына </w:t>
      </w:r>
      <w:r>
        <w:rPr>
          <w:rFonts w:ascii="Times New Roman"/>
          <w:b w:val="false"/>
          <w:i w:val="false"/>
          <w:color w:val="000000"/>
          <w:sz w:val="28"/>
        </w:rPr>
        <w:t>3-қосымшаның</w:t>
      </w:r>
      <w:r>
        <w:rPr>
          <w:rFonts w:ascii="Times New Roman"/>
          <w:b w:val="false"/>
          <w:i w:val="false"/>
          <w:color w:val="000000"/>
          <w:sz w:val="28"/>
        </w:rPr>
        <w:t xml:space="preserve"> сегізінші жолында көзделген, бұл ретте қандастар жеке басын сәйкестендіру үшін жеке басын куәландыратын құжаттың орнына қандас куәлігін ұсынады.</w:t>
      </w:r>
    </w:p>
    <w:bookmarkEnd w:id="16"/>
    <w:bookmarkStart w:name="z23" w:id="17"/>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 шығындарды өтеу Қағидаларына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