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d1e7" w14:textId="0dad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елді мекендеріндегі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Қарағанды облысы Қарқаралы аудандық мәслихатының 2023 жылғы 23 қазандағы № VIII-11/78 шешімі. Қарағанды облысының Әділет департаментінде 2023 жылғы 26 қазанда № 6507-09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11-бабына</w:t>
      </w:r>
      <w:r>
        <w:rPr>
          <w:rFonts w:ascii="Times New Roman"/>
          <w:b w:val="false"/>
          <w:i w:val="false"/>
          <w:color w:val="000000"/>
          <w:sz w:val="28"/>
        </w:rPr>
        <w:t xml:space="preserve"> сәйкес, Қарқаралы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Қарқаралы ауданының елді мекендеріндегі бағалау аймақтарының шекараларын және жер учаскелері үшін төлемақының базалық ставкаларына түзету коэффициенттері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23</w:t>
            </w:r>
            <w:r>
              <w:br/>
            </w:r>
            <w:r>
              <w:rPr>
                <w:rFonts w:ascii="Times New Roman"/>
                <w:b w:val="false"/>
                <w:i w:val="false"/>
                <w:color w:val="000000"/>
                <w:sz w:val="20"/>
              </w:rPr>
              <w:t>қазандағы</w:t>
            </w:r>
            <w:r>
              <w:br/>
            </w:r>
            <w:r>
              <w:rPr>
                <w:rFonts w:ascii="Times New Roman"/>
                <w:b w:val="false"/>
                <w:i w:val="false"/>
                <w:color w:val="000000"/>
                <w:sz w:val="20"/>
              </w:rPr>
              <w:t>№ VIII-11/78</w:t>
            </w:r>
            <w:r>
              <w:br/>
            </w:r>
            <w:r>
              <w:rPr>
                <w:rFonts w:ascii="Times New Roman"/>
                <w:b w:val="false"/>
                <w:i w:val="false"/>
                <w:color w:val="000000"/>
                <w:sz w:val="20"/>
              </w:rPr>
              <w:t>шешіміне 1-қосымша</w:t>
            </w:r>
          </w:p>
        </w:tc>
      </w:tr>
    </w:tbl>
    <w:bookmarkStart w:name="z9" w:id="3"/>
    <w:p>
      <w:pPr>
        <w:spacing w:after="0"/>
        <w:ind w:left="0"/>
        <w:jc w:val="left"/>
      </w:pPr>
      <w:r>
        <w:rPr>
          <w:rFonts w:ascii="Times New Roman"/>
          <w:b/>
          <w:i w:val="false"/>
          <w:color w:val="000000"/>
        </w:rPr>
        <w:t xml:space="preserve"> Қарқаралы қаласының бағалау аймақтарының шекаралары</w:t>
      </w:r>
    </w:p>
    <w:bookmarkEnd w:id="3"/>
    <w:bookmarkStart w:name="z10"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Шартты белгілер:</w:t>
      </w:r>
    </w:p>
    <w:bookmarkEnd w:id="5"/>
    <w:bookmarkStart w:name="z12"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3619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19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Қарағайлы кентінің бағалау аймақтарының шекаралары</w:t>
      </w:r>
    </w:p>
    <w:bookmarkEnd w:id="7"/>
    <w:bookmarkStart w:name="z14"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Шартты белгілер:</w:t>
      </w:r>
    </w:p>
    <w:bookmarkEnd w:id="9"/>
    <w:bookmarkStart w:name="z16"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4229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291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Егіндібұлақ ауылының бағалау аймақтарының шекаралары</w:t>
      </w:r>
    </w:p>
    <w:bookmarkEnd w:id="11"/>
    <w:bookmarkStart w:name="z18"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995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95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Шартты белгілер:</w:t>
      </w:r>
    </w:p>
    <w:bookmarkEnd w:id="13"/>
    <w:bookmarkStart w:name="z20"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4127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275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23</w:t>
            </w:r>
            <w:r>
              <w:br/>
            </w:r>
            <w:r>
              <w:rPr>
                <w:rFonts w:ascii="Times New Roman"/>
                <w:b w:val="false"/>
                <w:i w:val="false"/>
                <w:color w:val="000000"/>
                <w:sz w:val="20"/>
              </w:rPr>
              <w:t>қазандағы</w:t>
            </w:r>
            <w:r>
              <w:br/>
            </w:r>
            <w:r>
              <w:rPr>
                <w:rFonts w:ascii="Times New Roman"/>
                <w:b w:val="false"/>
                <w:i w:val="false"/>
                <w:color w:val="000000"/>
                <w:sz w:val="20"/>
              </w:rPr>
              <w:t>№ VIII-11/78</w:t>
            </w:r>
            <w:r>
              <w:br/>
            </w:r>
            <w:r>
              <w:rPr>
                <w:rFonts w:ascii="Times New Roman"/>
                <w:b w:val="false"/>
                <w:i w:val="false"/>
                <w:color w:val="000000"/>
                <w:sz w:val="20"/>
              </w:rPr>
              <w:t>шешіміне 2-қосымша</w:t>
            </w:r>
          </w:p>
        </w:tc>
      </w:tr>
    </w:tbl>
    <w:bookmarkStart w:name="z22" w:id="15"/>
    <w:p>
      <w:pPr>
        <w:spacing w:after="0"/>
        <w:ind w:left="0"/>
        <w:jc w:val="left"/>
      </w:pPr>
      <w:r>
        <w:rPr>
          <w:rFonts w:ascii="Times New Roman"/>
          <w:b/>
          <w:i w:val="false"/>
          <w:color w:val="000000"/>
        </w:rPr>
        <w:t xml:space="preserve"> Қарқаралы ауданының елді мекендерінің бағалау аймақтарының жер учаскелері үшін төлемақының базалық ставкаларына түзету коэффициенттері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есептік орамы, Әуезов көшесінен Игенсартов көшесіне дейінгі аумақ, Бөкейханов, Әубәкіров көшелерінің орталығы, негізгі әкімшілік ғимараттар, әлеуметтік мәдени-тұрмыстық объектілер, дүкендер жүйесі, қаланың орталық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есептік квартал, Әубәкіров көшесінің батыс бөлігі, өндірістік, өнеркәсіптік, көліктік, коммуникациялық аудандар, өнеркәсіптік мақсаттағы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002 есептік орамдар, Бекетов, Байтұрсынов, Теряев, Санкибай батыр, Қуанышбаев, Әуезов, Бөкейханов, Ермеков көшелері, Әубәкіров, Құнанбай қажы, Қосыбаев, Игенсартов, Жәнібеков көшелерінің шығыс бөлігі. Тұрғын үй қоры жеке сектордан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002, 003 есептік орамдар, Мамыраев, Ақбаев, Мәди, Бекметов, Теряев, Сенкібай батыр, Қуанышбаев, Бөкейханов, Ермеков, Сатылбалдин, Асылбеков, Абай, 78 Коммунар, Рея, Жаңақ ақын көшелері. Қаланың солтүстік, оңтүстік, шығыс бөліктері. Тұрғын үй қоры жеке сектордан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есептік 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есептік орам, өндірістік, өнеркәсіптік, көлік аудандары, өнеркәсіптік мақсаттағы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026 есептік кварталдар, кенттің орталық бөлігі, 26, 18, 20 кварталдар, Сәтбаев көшесі. Негізгі әкімшілік ғимараттар, әлеуметтік нысандар, дүкендер желісі, автовокзал.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025,026 есеп кварталдары, Машанов, Сәтбаев, Байтұрсынов, Ибраев, Момышұлы, Абай, Төлеубаев, Аманжолов, Әбдіров көшелері, 19,24,25,27 кварталдар. Жеке сектордың көп қабатты ғимаратымен сипатталады.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025,026 есептік орамдар.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есептік орам, жанармай құю станциясы, өндірістік, өнеркәсіптік, көлік, коммуникациялық аудандар, өнеркәсіптік мақсаттағы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есептік квартал, Қазыбек би көшесі, Мәди көшесі. Негізгі әкімшілік ғимараттар, әлеуметтік нысандар, дүкендер желісі, автовокзал.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есеп кварталы, Нұрмақов, Елебеков, Абай, Есжанов, Балқантау, Дара, Ақаев, Айтбаев, Ахметов, Тәттімбет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есептік 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