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6de2" w14:textId="e8d6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қаласындағы шетелдіктер үшін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28 желтоқсандағы № 11/93 шешімі. Қарағанды облысының Әділет департаментінде 2024 жылғы 8 қаңтарда № 6547-09 болып тіркелді. Күші жойылды - Қарағанды облысы Балқаш қалалық мәслихатының 2025 жылғы 27 наурыздағы № 20/196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Балқаш қалалық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20/196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 33110 болып тіркелген) Балқаш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қаласында шетелдіктер үшін туристік жарна мөлшерлемелері қаладағы жатақханаларды, қонақ үйлерді, жалдамалы тұрғын үйлерді қоспағанда, туристерді орналастыру орындарында болған әрбір тәулік үшін – айлық есептік көрсеткіштің 0,5 (нөл бүтін, оннан бес)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