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930f" w14:textId="5e09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30 маусымдағы № 5/52 шешімі. Қарағанды облысының Әділет департаментінде 2023 жылғы 30 маусымда № 6464-09 болып тіркелді. Күші жойылды - Қарағанды облысы Балқаш қалалық мәслихатының 2025 жылғы 28 қарашадағы № 25/204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қалалық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25/204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 және ресми жариялануға жатады).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салықтық кезеңде алынған (алынуға жататын) кірістер бойынша 4% - дан 2% - 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