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762b" w14:textId="4827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2017 жылғы 21 маусымдағы № 172 "Қарағанды қаласының Құрмет грамотасымен наградтау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27 қыркүйектегі № 94 шешімі. Қарағанды облысының Әділет департаментінде 2023 жылғы 29 қыркүйекте № 6490-09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2017 жылғы 21 маусымдағы № 172 "Қарағанды қаласының Құрмет грамотасымен наградтау туралы ережені бекіту туралы" (Нормативтік құқықтық актілерді мемлекеттік тіркеу тізілімінде № 4297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Қарағанды қаласының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Осы Қарағанды қаласының Құрмет грамотасымен наградтау туралы ереже (бұдан әрі – Құрмет грамотасы)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абзацы жаңа редакцияда мазмұндалсын: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"Ұсыныста тегі, аты, әкесінің аты, атқаратын лауазымы немесе (ұйымның, ұжымның) ресми атауы көрсетіледі, нақты еңбек және шығармашылық еңбектері, қаланың дамуына қосқан үлесі баяндалған сипаттама беріледі. Ұсынысқа бірінші басшы қол қояды.";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Келіп түскен құжаттар алдын ала қарау және наградтау жөнінде ұсыныс әзірленуі үшін, құрамына Қарағанды қалалық мәслихатының депутаттары кірген наградтау жөніндегі Қарағанды қаласының әкімі жанындағы комиссияға (бұдан әрі – Комиссия) жолданады.";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Құрмет грамотасымен наградтау туралы шешімді Қарағанды қаласының әкімі мен Қарағанды қалалық мәслихатының төрағасы (немесе олардың міндетін атқарушы тұлғалар) Комиссияның оң қорытындысына сәйкес бірлескен өкім шығару жолымен қабылдайды.";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Құрмет грамотасын тапсыру салтанатты жағдайда наградталушының жеке өзіне тапсырылады. Құрмет грамотасын Қарағанды қаласының әкімі және (немесе) Қарағанды қалалық мәслихатының төрағасы немесе олардың тапсырмасы бойынша өзге тұлғалар тапсырады.";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абзацы жаңа редакцияда мазмұндалсын: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"Төменгі бөлігінде Қарағанды қаласы әкімінің және Қарағанды қалалық мәслихат төрағасының қолдары үшін мемлекеттік тілде мәтін орналасады, қол елтаңбалық мөрлермен расталады, қолдан кейін мемлекеттік тілде марапаттау күні көрсетіледі.".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