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64da6" w14:textId="0764d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қаласында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2023 жылғы 27 маусымдағы № 56 шешімі. Қарағанды облысының Әділет департаментінде 2023 жылғы 29 маусымда № 6461-09 болып тіркелді. Күші жойылды - Қарағанды қалалық мәслихатының 2025 жылғы 19 желтоқсандағы № 331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қалалық мәслихатының 19.12.2025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 және ресми жариялауға жатады).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01.01.2023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қаласында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 салық кезеңінде алынған (алынуға жататын) кірістер бойынша 4%-дан 2%-ға төмендетілсін.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