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80c9" w14:textId="ab68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2023 жылғы 17 ақпандағы № 12/01 "2023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облысының әкімдігінің 2023 жылғы 2 маусымдағы № 36/01 қаулысы. Қарағанды облысының Әділет департаментінде 2023 жылғы 6 маусымда № 6425-09 болып тіркелді</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2023 жылғы 17 ақпандағы № 12/01 "2023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6364-09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xml:space="preserve">
      "1.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көрсетілген қаулы 1-1 және 1-2- тармақтармен толықтырылсын:</w:t>
      </w:r>
    </w:p>
    <w:bookmarkEnd w:id="6"/>
    <w:bookmarkStart w:name="z11" w:id="7"/>
    <w:p>
      <w:pPr>
        <w:spacing w:after="0"/>
        <w:ind w:left="0"/>
        <w:jc w:val="both"/>
      </w:pPr>
      <w:r>
        <w:rPr>
          <w:rFonts w:ascii="Times New Roman"/>
          <w:b w:val="false"/>
          <w:i w:val="false"/>
          <w:color w:val="000000"/>
          <w:sz w:val="28"/>
        </w:rPr>
        <w:t>
      "1-1. Ауыл шаруашылығы жануарларының аналық басының азығына жұмсалған шығындар құнын арзандатуға субсидиялар нормативтері осы қаулының 2-қосымшасына сәйкес бекітілсін.</w:t>
      </w:r>
    </w:p>
    <w:bookmarkEnd w:id="7"/>
    <w:bookmarkStart w:name="z12" w:id="8"/>
    <w:p>
      <w:pPr>
        <w:spacing w:after="0"/>
        <w:ind w:left="0"/>
        <w:jc w:val="both"/>
      </w:pPr>
      <w:r>
        <w:rPr>
          <w:rFonts w:ascii="Times New Roman"/>
          <w:b w:val="false"/>
          <w:i w:val="false"/>
          <w:color w:val="000000"/>
          <w:sz w:val="28"/>
        </w:rPr>
        <w:t>
      1-2. Ауыл шаруашылығы жануарларының аналық басының азығына жұмсалған шығындар құнын арзандатуға субсидиялар алушыларға қойылатын өлшемшарттар және өтінім беру мерзімдері осы қаулының 3-қосымшасына сәйкес бекітілсін.";</w:t>
      </w:r>
    </w:p>
    <w:bookmarkEnd w:id="8"/>
    <w:bookmarkStart w:name="z13" w:id="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көрсетілген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2 және 3-қосымшаларымен толықтырылсын.</w:t>
      </w:r>
    </w:p>
    <w:bookmarkEnd w:id="10"/>
    <w:bookmarkStart w:name="z15" w:id="11"/>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Ауыл шаруашылығы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2 маусымдағы</w:t>
            </w:r>
            <w:r>
              <w:br/>
            </w:r>
            <w:r>
              <w:rPr>
                <w:rFonts w:ascii="Times New Roman"/>
                <w:b w:val="false"/>
                <w:i w:val="false"/>
                <w:color w:val="000000"/>
                <w:sz w:val="20"/>
              </w:rPr>
              <w:t>№ 36/01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1-қосымша</w:t>
            </w:r>
          </w:p>
        </w:tc>
      </w:tr>
    </w:tbl>
    <w:bookmarkStart w:name="z22" w:id="15"/>
    <w:p>
      <w:pPr>
        <w:spacing w:after="0"/>
        <w:ind w:left="0"/>
        <w:jc w:val="left"/>
      </w:pPr>
      <w:r>
        <w:rPr>
          <w:rFonts w:ascii="Times New Roman"/>
          <w:b/>
          <w:i w:val="false"/>
          <w:color w:val="000000"/>
        </w:rPr>
        <w:t xml:space="preserve">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2 574 225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 100 басқа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100 бастан 200 басқа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5 039 175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2 маусымдағы</w:t>
            </w:r>
            <w:r>
              <w:br/>
            </w:r>
            <w:r>
              <w:rPr>
                <w:rFonts w:ascii="Times New Roman"/>
                <w:b w:val="false"/>
                <w:i w:val="false"/>
                <w:color w:val="000000"/>
                <w:sz w:val="20"/>
              </w:rPr>
              <w:t>№ 36/01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2-қосымша</w:t>
            </w:r>
          </w:p>
        </w:tc>
      </w:tr>
    </w:tbl>
    <w:bookmarkStart w:name="z25" w:id="16"/>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нормативтері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ірі қара малдың аналық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 100 басқа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100 бастан 200 басқа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2 маусымдағы</w:t>
            </w:r>
            <w:r>
              <w:br/>
            </w:r>
            <w:r>
              <w:rPr>
                <w:rFonts w:ascii="Times New Roman"/>
                <w:b w:val="false"/>
                <w:i w:val="false"/>
                <w:color w:val="000000"/>
                <w:sz w:val="20"/>
              </w:rPr>
              <w:t>№ 36/01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3-қосымша</w:t>
            </w:r>
          </w:p>
        </w:tc>
      </w:tr>
    </w:tbl>
    <w:bookmarkStart w:name="z28" w:id="17"/>
    <w:p>
      <w:pPr>
        <w:spacing w:after="0"/>
        <w:ind w:left="0"/>
        <w:jc w:val="left"/>
      </w:pPr>
      <w:r>
        <w:rPr>
          <w:rFonts w:ascii="Times New Roman"/>
          <w:b/>
          <w:i w:val="false"/>
          <w:color w:val="000000"/>
        </w:rPr>
        <w:t xml:space="preserve"> Субсидиялар алушыларға қойылатын өлшемшарттар және өтінім беру мерзімдері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ауылшаруашылығы жануарларын бірдейлендіру жөніндегі дерекқор ақпаратында аналық мал басының деректерге сәйкес және тіркеуде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маусым- желтоқсан 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 өтінім берген сәтте 50 бастан кем емес және 200 бастан аспайтын меншікті аналық малдың болуы;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басының жасы 18 айдан бастап, бірақ 120 айдан аспауы;</w:t>
            </w:r>
          </w:p>
          <w:p>
            <w:pPr>
              <w:spacing w:after="20"/>
              <w:ind w:left="20"/>
              <w:jc w:val="both"/>
            </w:pPr>
            <w:r>
              <w:rPr>
                <w:rFonts w:ascii="Times New Roman"/>
                <w:b w:val="false"/>
                <w:i w:val="false"/>
                <w:color w:val="000000"/>
                <w:sz w:val="20"/>
              </w:rPr>
              <w:t>
3. азықтық дақылдар егіс алқабының болмауы немесе егіс алқабы 1000 гектардан артық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