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ab0e" w14:textId="381a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Жетісу облысы Панфилов аудандық мәслихатының 2023 жылғы 3 қарашадағы № 8-11-56 шешімі. Жетісу облысы Әділет департаментінде 2023 жылы 6 қарашада № 80-19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Панфилов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Панфилов аудандық мәслихатының 2021 жылғы 6 қазандағы "Панфилов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w:t>
      </w:r>
      <w:r>
        <w:rPr>
          <w:rFonts w:ascii="Times New Roman"/>
          <w:b w:val="false"/>
          <w:i w:val="false"/>
          <w:color w:val="000000"/>
          <w:sz w:val="28"/>
        </w:rPr>
        <w:t>№ 7-6-62</w:t>
      </w:r>
      <w:r>
        <w:rPr>
          <w:rFonts w:ascii="Times New Roman"/>
          <w:b w:val="false"/>
          <w:i w:val="false"/>
          <w:color w:val="000000"/>
          <w:sz w:val="28"/>
        </w:rPr>
        <w:t xml:space="preserve"> (Нормативтік құқықтық актілерді мемлекеттік тіркеу тізілімінде № 24788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3 қарашадағы № 8-11-56 шешіміне қосымша</w:t>
            </w:r>
          </w:p>
        </w:tc>
      </w:tr>
    </w:tbl>
    <w:bookmarkStart w:name="z14" w:id="4"/>
    <w:p>
      <w:pPr>
        <w:spacing w:after="0"/>
        <w:ind w:left="0"/>
        <w:jc w:val="left"/>
      </w:pPr>
      <w:r>
        <w:rPr>
          <w:rFonts w:ascii="Times New Roman"/>
          <w:b/>
          <w:i w:val="false"/>
          <w:color w:val="000000"/>
        </w:rPr>
        <w:t xml:space="preserve"> Панфилов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5" w:id="5"/>
    <w:p>
      <w:pPr>
        <w:spacing w:after="0"/>
        <w:ind w:left="0"/>
        <w:jc w:val="both"/>
      </w:pPr>
      <w:r>
        <w:rPr>
          <w:rFonts w:ascii="Times New Roman"/>
          <w:b w:val="false"/>
          <w:i w:val="false"/>
          <w:color w:val="000000"/>
          <w:sz w:val="28"/>
        </w:rPr>
        <w:t xml:space="preserve">
      1. Осы Панфилов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қағидаларына (бұдан әрі - шығындарды өтеу Қағидалары) сәйкес әзірленді.</w:t>
      </w:r>
    </w:p>
    <w:bookmarkEnd w:id="5"/>
    <w:bookmarkStart w:name="z16"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"Панфилов ауданының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17"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8"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9" w:id="9"/>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Панфилов ауданының шегінен тыс жерге тұрақты тұруға кетуі) төлемдер тиісті жағдайлар туындағаннан кейінгі айдан бастап тоқтатылады.</w:t>
      </w:r>
    </w:p>
    <w:bookmarkEnd w:id="9"/>
    <w:bookmarkStart w:name="z20" w:id="10"/>
    <w:p>
      <w:pPr>
        <w:spacing w:after="0"/>
        <w:ind w:left="0"/>
        <w:jc w:val="both"/>
      </w:pPr>
      <w:r>
        <w:rPr>
          <w:rFonts w:ascii="Times New Roman"/>
          <w:b w:val="false"/>
          <w:i w:val="false"/>
          <w:color w:val="000000"/>
          <w:sz w:val="28"/>
        </w:rPr>
        <w:t>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21" w:id="11"/>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 арқылы құжаттарымен қоса шығындарды өтеу Қағидаларының 1 немесе 2-қосымшаларына сәйкес нысан бойынша өтінішпен жүгінеді.</w:t>
      </w:r>
    </w:p>
    <w:bookmarkEnd w:id="11"/>
    <w:bookmarkStart w:name="z22" w:id="12"/>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2"/>
    <w:bookmarkStart w:name="z23" w:id="13"/>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3"/>
    <w:bookmarkStart w:name="z24" w:id="14"/>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4"/>
    <w:bookmarkStart w:name="z25" w:id="15"/>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