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36314" w14:textId="27363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Жетісу облысы Көксу аудандық мәслихатының 2023 жылғы 20 қазандағы № 12-52 шешімі. Жетісу облысы Әділет департаментінде 2023 жылы 23 қазанда № 78-19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Республикасының "Кемтар балаларды әлеуметтік және медициналық-педагогикалық түзеу арқылы қолдау туралы" Заңының 16-бабының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Көксу ауданы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Көксу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9" w:id="2"/>
    <w:p>
      <w:pPr>
        <w:spacing w:after="0"/>
        <w:ind w:left="0"/>
        <w:jc w:val="both"/>
      </w:pPr>
      <w:r>
        <w:rPr>
          <w:rFonts w:ascii="Times New Roman"/>
          <w:b w:val="false"/>
          <w:i w:val="false"/>
          <w:color w:val="000000"/>
          <w:sz w:val="28"/>
        </w:rPr>
        <w:t xml:space="preserve">
      2. Алматы облысы Көксу ауданы мәслихатының "Көксу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2021 жылғы 1 қыркүйектегі </w:t>
      </w:r>
      <w:r>
        <w:rPr>
          <w:rFonts w:ascii="Times New Roman"/>
          <w:b w:val="false"/>
          <w:i w:val="false"/>
          <w:color w:val="000000"/>
          <w:sz w:val="28"/>
        </w:rPr>
        <w:t>№ 11-2</w:t>
      </w:r>
      <w:r>
        <w:rPr>
          <w:rFonts w:ascii="Times New Roman"/>
          <w:b w:val="false"/>
          <w:i w:val="false"/>
          <w:color w:val="000000"/>
          <w:sz w:val="28"/>
        </w:rPr>
        <w:t xml:space="preserve"> (Нормативтік құқықтық актілерді мемлекеттік тіркеу тізілімінде № 24332 болып тіркелген)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Көксу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Бейсенбай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мәслихаты 2023 жылғы 20 қазандағы № 12-52 шешіміне қосымша</w:t>
            </w:r>
          </w:p>
        </w:tc>
      </w:tr>
    </w:tbl>
    <w:bookmarkStart w:name="z14" w:id="4"/>
    <w:p>
      <w:pPr>
        <w:spacing w:after="0"/>
        <w:ind w:left="0"/>
        <w:jc w:val="left"/>
      </w:pPr>
      <w:r>
        <w:rPr>
          <w:rFonts w:ascii="Times New Roman"/>
          <w:b/>
          <w:i w:val="false"/>
          <w:color w:val="000000"/>
        </w:rPr>
        <w:t xml:space="preserve"> Көксу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4"/>
    <w:bookmarkStart w:name="z15" w:id="5"/>
    <w:p>
      <w:pPr>
        <w:spacing w:after="0"/>
        <w:ind w:left="0"/>
        <w:jc w:val="both"/>
      </w:pPr>
      <w:r>
        <w:rPr>
          <w:rFonts w:ascii="Times New Roman"/>
          <w:b w:val="false"/>
          <w:i w:val="false"/>
          <w:color w:val="000000"/>
          <w:sz w:val="28"/>
        </w:rPr>
        <w:t xml:space="preserve">
      1. Көксу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w:t>
      </w:r>
      <w:r>
        <w:rPr>
          <w:rFonts w:ascii="Times New Roman"/>
          <w:b w:val="false"/>
          <w:i w:val="false"/>
          <w:color w:val="000000"/>
          <w:sz w:val="28"/>
        </w:rPr>
        <w:t>№ 84</w:t>
      </w:r>
      <w:r>
        <w:rPr>
          <w:rFonts w:ascii="Times New Roman"/>
          <w:b w:val="false"/>
          <w:i w:val="false"/>
          <w:color w:val="000000"/>
          <w:sz w:val="28"/>
        </w:rPr>
        <w:t xml:space="preserve">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мемлекеттік қызметін көрсету (Нормативтік құқықтық актілерді мемлекеттік тіркеу тізілімінде № 22394 болып тіркелген) қағидаларына (бұдан әрі - шығындарды өтеу Қағидалары) сәйкес әзірленді.</w:t>
      </w:r>
    </w:p>
    <w:bookmarkEnd w:id="5"/>
    <w:bookmarkStart w:name="z16"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орнының анықтамасы негізінде "Көксу ауданының жұмыспен қамту және әлеуметтік бағдарламалар бөлімі" (бұдан әрі - уәкілетті орган) мемлекеттік мекемесімен жүргізіледі.</w:t>
      </w:r>
    </w:p>
    <w:bookmarkEnd w:id="6"/>
    <w:bookmarkStart w:name="z17" w:id="7"/>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7"/>
    <w:bookmarkStart w:name="z18" w:id="8"/>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8"/>
    <w:bookmarkStart w:name="z19" w:id="9"/>
    <w:p>
      <w:pPr>
        <w:spacing w:after="0"/>
        <w:ind w:left="0"/>
        <w:jc w:val="both"/>
      </w:pPr>
      <w:r>
        <w:rPr>
          <w:rFonts w:ascii="Times New Roman"/>
          <w:b w:val="false"/>
          <w:i w:val="false"/>
          <w:color w:val="000000"/>
          <w:sz w:val="28"/>
        </w:rPr>
        <w:t>
      5. Оқытуға жұмсаған шығындарды өндіріп алуды тоқтатуға әкеп соққан жағдайлар туындағанда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және Көксу ауданының шегінен тыс жерге тұрақты тұруға кетуі) төлемдер тиісті жағдайлар туындағаннан кейінгі айдан бастап тоқтатылады.</w:t>
      </w:r>
    </w:p>
    <w:bookmarkEnd w:id="9"/>
    <w:bookmarkStart w:name="z20" w:id="10"/>
    <w:p>
      <w:pPr>
        <w:spacing w:after="0"/>
        <w:ind w:left="0"/>
        <w:jc w:val="both"/>
      </w:pPr>
      <w:r>
        <w:rPr>
          <w:rFonts w:ascii="Times New Roman"/>
          <w:b w:val="false"/>
          <w:i w:val="false"/>
          <w:color w:val="000000"/>
          <w:sz w:val="28"/>
        </w:rPr>
        <w:t>
      6. Оқытуға жұмсалған шығындарды өтеу үшін өтініш беруші уәкілетті органға "Азаматтарға арналған үкімет" мемлекеттік корпорациясы" коммерциялық емес акционерлік қоғамы немесе "электрондық үкімет" веб-порталы арқылы құжаттарымен қоса шығындарды өтеу Қағидаларының 1 немесе 2-қосымшаларына сәйкес нысан бойынша өтінішпен жүгінеді.</w:t>
      </w:r>
    </w:p>
    <w:bookmarkEnd w:id="10"/>
    <w:bookmarkStart w:name="z21" w:id="11"/>
    <w:p>
      <w:pPr>
        <w:spacing w:after="0"/>
        <w:ind w:left="0"/>
        <w:jc w:val="both"/>
      </w:pPr>
      <w:r>
        <w:rPr>
          <w:rFonts w:ascii="Times New Roman"/>
          <w:b w:val="false"/>
          <w:i w:val="false"/>
          <w:color w:val="000000"/>
          <w:sz w:val="28"/>
        </w:rPr>
        <w:t>
      Оқытуға жұмсаған шығындарын өндіріп алу үшін қажетті белгіленген тізбе бойынша құжаттар шығындарды өтеу Қағидаларының 3-қосымшасына сәйкес ұсынылады.</w:t>
      </w:r>
    </w:p>
    <w:bookmarkEnd w:id="11"/>
    <w:bookmarkStart w:name="z22" w:id="12"/>
    <w:p>
      <w:pPr>
        <w:spacing w:after="0"/>
        <w:ind w:left="0"/>
        <w:jc w:val="both"/>
      </w:pPr>
      <w:r>
        <w:rPr>
          <w:rFonts w:ascii="Times New Roman"/>
          <w:b w:val="false"/>
          <w:i w:val="false"/>
          <w:color w:val="000000"/>
          <w:sz w:val="28"/>
        </w:rPr>
        <w:t>
      7. Оқытуға жұмсаған шығындарын өндіріп алу мөлшері әрбір мүгедектігі бар балаға тоқсанына 8 (сегіз) айлық есептік көрсеткішке тең.</w:t>
      </w:r>
    </w:p>
    <w:bookmarkEnd w:id="12"/>
    <w:bookmarkStart w:name="z23" w:id="13"/>
    <w:p>
      <w:pPr>
        <w:spacing w:after="0"/>
        <w:ind w:left="0"/>
        <w:jc w:val="both"/>
      </w:pPr>
      <w:r>
        <w:rPr>
          <w:rFonts w:ascii="Times New Roman"/>
          <w:b w:val="false"/>
          <w:i w:val="false"/>
          <w:color w:val="000000"/>
          <w:sz w:val="28"/>
        </w:rPr>
        <w:t>
      8. Оқытуға жұмсаған шығындарын өндіріп алудан бас тарту негіздері шығындарды өтеу Қағидаларының 3-қосымшасының тоғызыншы жолында көзделген.</w:t>
      </w:r>
    </w:p>
    <w:bookmarkEnd w:id="13"/>
    <w:bookmarkStart w:name="z24" w:id="14"/>
    <w:p>
      <w:pPr>
        <w:spacing w:after="0"/>
        <w:ind w:left="0"/>
        <w:jc w:val="both"/>
      </w:pPr>
      <w:r>
        <w:rPr>
          <w:rFonts w:ascii="Times New Roman"/>
          <w:b w:val="false"/>
          <w:i w:val="false"/>
          <w:color w:val="000000"/>
          <w:sz w:val="28"/>
        </w:rPr>
        <w:t>
      9. Өтініш беруші шығындарды өтеу Қағидаларының талаптарына сәйкес шағым беруге құқылы.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