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6314" w14:textId="2736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Жетісу облысы Көксу аудандық мәслихатының 2023 жылғы 20 қазандағы № 12-52 шешімі. Жетісу облысы Әділет департаментінде 2023 жылы 23 қазанда № 78-19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"Кемтар балаларды әлеуметтік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Алматы облысы Көксу ауданы мәслихатының "Көксу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2021 жылғы 1 қыркүйектегі </w:t>
      </w:r>
      <w:r>
        <w:rPr>
          <w:rFonts w:ascii="Times New Roman"/>
          <w:b w:val="false"/>
          <w:i w:val="false"/>
          <w:color w:val="000000"/>
          <w:sz w:val="28"/>
        </w:rPr>
        <w:t>№ 11-2</w:t>
      </w:r>
      <w:r>
        <w:rPr>
          <w:rFonts w:ascii="Times New Roman"/>
          <w:b w:val="false"/>
          <w:i w:val="false"/>
          <w:color w:val="000000"/>
          <w:sz w:val="28"/>
        </w:rPr>
        <w:t xml:space="preserve"> (Нормативтік құқықтық актілерді мемлекеттік тіркеу тізілімінде № 24332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2023 жылғы 20 қазандағы № 12-52 шешіміне қосымша</w:t>
            </w:r>
          </w:p>
        </w:tc>
      </w:tr>
    </w:tbl>
    <w:bookmarkStart w:name="z14" w:id="4"/>
    <w:p>
      <w:pPr>
        <w:spacing w:after="0"/>
        <w:ind w:left="0"/>
        <w:jc w:val="left"/>
      </w:pPr>
      <w:r>
        <w:rPr>
          <w:rFonts w:ascii="Times New Roman"/>
          <w:b/>
          <w:i w:val="false"/>
          <w:color w:val="000000"/>
        </w:rPr>
        <w:t xml:space="preserve"> Көксу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5" w:id="5"/>
    <w:p>
      <w:pPr>
        <w:spacing w:after="0"/>
        <w:ind w:left="0"/>
        <w:jc w:val="both"/>
      </w:pPr>
      <w:r>
        <w:rPr>
          <w:rFonts w:ascii="Times New Roman"/>
          <w:b w:val="false"/>
          <w:i w:val="false"/>
          <w:color w:val="000000"/>
          <w:sz w:val="28"/>
        </w:rPr>
        <w:t xml:space="preserve">
      1. Көксу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қағидаларына (бұдан әрі - шығындарды өтеу Қағидалары) сәйкес әзірленді.</w:t>
      </w:r>
    </w:p>
    <w:bookmarkEnd w:id="5"/>
    <w:bookmarkStart w:name="z16"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"Көксу ауданының жұмыспен қамту және әлеуметтік бағдарламалар бөлімі" (бұдан әрі - уәкілетті орган) мемлекеттік мекемесімен жүргізіледі.</w:t>
      </w:r>
    </w:p>
    <w:bookmarkEnd w:id="6"/>
    <w:bookmarkStart w:name="z17"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8"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9" w:id="9"/>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Көксу ауданының шегінен тыс жерге тұрақты тұруға кетуі) төлемдер тиісті жағдайлар туындағаннан кейінгі айдан бастап тоқтатылады.</w:t>
      </w:r>
    </w:p>
    <w:bookmarkEnd w:id="9"/>
    <w:bookmarkStart w:name="z20" w:id="10"/>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арқылы құжаттарымен қоса шығындарды өтеу Қағидаларының 1 немесе 2-қосымшаларына сәйкес нысан бойынша өтінішпен жүгінеді.</w:t>
      </w:r>
    </w:p>
    <w:bookmarkEnd w:id="10"/>
    <w:bookmarkStart w:name="z21" w:id="11"/>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11"/>
    <w:bookmarkStart w:name="z22" w:id="12"/>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2"/>
    <w:bookmarkStart w:name="z23" w:id="13"/>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3"/>
    <w:bookmarkStart w:name="z24" w:id="14"/>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