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9d97" w14:textId="d959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Жетісу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әкімдігінің 2023 жылғы 28 ақпандағы № 54 қаулысы. Жетісу облысы Әділет департаментінде 2023 жылы 2 наурызда № 3-19 болып тіркелді. Мерзімі өткендіктен қолданыс тоқтатылды</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2023 жылға Жетісу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бекітілсін.</w:t>
      </w:r>
    </w:p>
    <w:bookmarkEnd w:id="1"/>
    <w:bookmarkStart w:name="z9" w:id="2"/>
    <w:p>
      <w:pPr>
        <w:spacing w:after="0"/>
        <w:ind w:left="0"/>
        <w:jc w:val="both"/>
      </w:pPr>
      <w:r>
        <w:rPr>
          <w:rFonts w:ascii="Times New Roman"/>
          <w:b w:val="false"/>
          <w:i w:val="false"/>
          <w:color w:val="000000"/>
          <w:sz w:val="28"/>
        </w:rPr>
        <w:t>
      2. "Жетісу облысының ауыл шаруашылығы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Жетісу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Жетісу облысы әкімдігінің интернет-ресурсында оның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Жетісу облысы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Жетісу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 әкімдігінің </w:t>
            </w:r>
            <w:r>
              <w:rPr>
                <w:rFonts w:ascii="Times New Roman"/>
                <w:b w:val="false"/>
                <w:i w:val="false"/>
                <w:color w:val="000000"/>
                <w:sz w:val="20"/>
              </w:rPr>
              <w:t xml:space="preserve">2023 жылғы 28 ақпандағы № 54 </w:t>
            </w:r>
            <w:r>
              <w:rPr>
                <w:rFonts w:ascii="Times New Roman"/>
                <w:b w:val="false"/>
                <w:i w:val="false"/>
                <w:color w:val="000000"/>
                <w:sz w:val="20"/>
              </w:rPr>
              <w:t>Қаулыға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әкімдігінің 25.12.2023 </w:t>
      </w:r>
      <w:r>
        <w:rPr>
          <w:rFonts w:ascii="Times New Roman"/>
          <w:b w:val="false"/>
          <w:i w:val="false"/>
          <w:color w:val="ff0000"/>
          <w:sz w:val="28"/>
        </w:rPr>
        <w:t>№ 416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2" w:id="7"/>
    <w:p>
      <w:pPr>
        <w:spacing w:after="0"/>
        <w:ind w:left="0"/>
        <w:jc w:val="left"/>
      </w:pPr>
      <w:r>
        <w:rPr>
          <w:rFonts w:ascii="Times New Roman"/>
          <w:b/>
          <w:i w:val="false"/>
          <w:color w:val="000000"/>
        </w:rPr>
        <w:t xml:space="preserve"> 2023 жылға Жетісу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Р/с</w:t>
            </w:r>
          </w:p>
          <w:bookmarkEnd w:id="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 доза, бал ара ұясын)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Субсидиялар сомасы</w:t>
            </w:r>
          </w:p>
          <w:bookmarkEnd w:id="9"/>
          <w:p>
            <w:pPr>
              <w:spacing w:after="20"/>
              <w:ind w:left="20"/>
              <w:jc w:val="both"/>
            </w:pPr>
            <w:r>
              <w:rPr>
                <w:rFonts w:ascii="Times New Roman"/>
                <w:b w:val="false"/>
                <w:i w:val="false"/>
                <w:color w:val="000000"/>
                <w:sz w:val="20"/>
              </w:rPr>
              <w:t>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78 617 800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4 965 083,1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223 428 742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56 489 820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65 470 060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101 551 880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55 064 400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2 519 278 102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шегінде асыл тұқымды мал шаруашылығын дамытуға, мал шаруашылығының өнімділігін және өнім сапасын арттыруға субсидиялау бағыттары бойынша 2022 жылы резервке (күту парағы) түскен субсидиялар көлемдері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Бас/шағылыстыру</w:t>
            </w:r>
          </w:p>
          <w:bookmarkEnd w:id="10"/>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Бас/шағылыстыру</w:t>
            </w:r>
          </w:p>
          <w:bookmarkEnd w:id="11"/>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68 903 600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Өткізілген немесе</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w:t>
            </w:r>
          </w:p>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45 956 850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239 782 500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xml:space="preserve">
Сатып алынған </w:t>
            </w:r>
          </w:p>
          <w:bookmarkEnd w:id="13"/>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56 106 240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1 694 969 860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шегінде ауыл шаруашылығы жануарларының аналық басының азығына жұмсалған шығындар құнын арзандатуға субсидиялау бағытты бойынша 2022 жылы резервке (күту парағы) түскен субсидиялар көлемдері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 (50 бастан)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1 578 227 887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767 670 521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2 385 752 038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резервінен бөлінген қаражат шегінде "асыл тұқымды мал шаруашылығын дамытуды, мал шаруашылығы өнімінің өнімділігі мен сапасын арттыруды субсидиялау" бағыттары бойынша 2023 жылғы резервке түскен субсидиялар көлемі (күту парағы)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Бас/шағылыстыру</w:t>
            </w:r>
          </w:p>
          <w:bookmarkEnd w:id="14"/>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Өткізілген немесе</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w:t>
            </w:r>
          </w:p>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232 469 460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47 653 900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xml:space="preserve">
Сатып алынған </w:t>
            </w:r>
          </w:p>
          <w:bookmarkEnd w:id="16"/>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2 126 627 000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