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7230" w14:textId="6df7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Ұлытау облысы Ұлытау аудандық мәслихатының 2023 жылғы 27 желтоқсандағы № 82 шешімі. Ұлытау облысының Әділет департаментінде 2023 жылғы 29 желтоқсанда № 85-20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Ұлытау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Ұлытау аудандық мәслихатының "Шығындарды өтеу туралы" 2014 жылғы 11 қыркүйектегі №187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2793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82</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Ұлытау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4"/>
    <w:bookmarkStart w:name="z11" w:id="5"/>
    <w:p>
      <w:pPr>
        <w:spacing w:after="0"/>
        <w:ind w:left="0"/>
        <w:jc w:val="both"/>
      </w:pPr>
      <w:r>
        <w:rPr>
          <w:rFonts w:ascii="Times New Roman"/>
          <w:b w:val="false"/>
          <w:i w:val="false"/>
          <w:color w:val="000000"/>
          <w:sz w:val="28"/>
        </w:rPr>
        <w:t xml:space="preserve">
      1. Осы Ұлытау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"Ұлытау ауданының жұмыспен қамту және әлеуметтік бағдарламалар бөлімі" мемлекеттік мекемесі (бұдан әрі – уәкілетті орган) мүгедектігі бар баланы үйде оқыту фактісін растайтын оқу орнының анықтамасы негізінде жүргізеді.</w:t>
      </w:r>
    </w:p>
    <w:bookmarkEnd w:id="6"/>
    <w:bookmarkStart w:name="z13"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құқықтарынан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4"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5"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Ұлытау ауданының шегінен тыс жерге тұрақты тұруға көшуі) төлем тиісті жағдайлар туындағаннан кейінгі айдан бастап тоқтатылады.</w:t>
      </w:r>
    </w:p>
    <w:bookmarkEnd w:id="9"/>
    <w:bookmarkStart w:name="z16" w:id="10"/>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уәкілетті органға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0"/>
    <w:bookmarkStart w:name="z17" w:id="11"/>
    <w:p>
      <w:pPr>
        <w:spacing w:after="0"/>
        <w:ind w:left="0"/>
        <w:jc w:val="both"/>
      </w:pPr>
      <w:r>
        <w:rPr>
          <w:rFonts w:ascii="Times New Roman"/>
          <w:b w:val="false"/>
          <w:i w:val="false"/>
          <w:color w:val="000000"/>
          <w:sz w:val="28"/>
        </w:rPr>
        <w:t xml:space="preserve">
      Өтініш беруші оқытуға жұмсаған шығындарын өндіріп алу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18" w:id="12"/>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оқу жылы ішінде ай сайын төрт айлық есептік көрсеткішке тең.</w:t>
      </w:r>
    </w:p>
    <w:bookmarkEnd w:id="12"/>
    <w:bookmarkStart w:name="z19" w:id="13"/>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