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2bcb" w14:textId="0152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қаласында көппәтерлі тұрғын үйдің пәтерлері, тұрғын емес үй-жайлары меншік иелерінің лифтілерді жөндеу және ауыстыруға, көппәтерлі тұрғын үйді күрделі жөндеуге байланысты шығындарды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Жезқазған қаласының әкімдігінің 2023 жылғы 10 сәуірдегі № 13/01 қаулысы. Ұлытау облысының Әділет департаментінде 2023 жылғы 12 сәуірде № 12-20 болып тіркелді. Күші жойылды - Ұлытау облысы Жезқазған қаласының әкімдігінің 2024 жылғы 24 мамырдағы № 23/01 қаулысымен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қаласының әкімдігінің 24.05.2024 </w:t>
      </w:r>
      <w:r>
        <w:rPr>
          <w:rFonts w:ascii="Times New Roman"/>
          <w:b w:val="false"/>
          <w:i w:val="false"/>
          <w:color w:val="ff0000"/>
          <w:sz w:val="28"/>
        </w:rPr>
        <w:t>№ 23/01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Жезқазған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Жезқазған қаласында көппәтерлі тұрғын үйдің пәтерлері, тұрғын емес үй-жайлары меншік иелерінің лифтілерді жөндеу және ауыстыруға, көппәтерлі тұрғын үйді күрделі жөндеуге байланысты шығындарды өтеу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Жезқазған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әкімдігі</w:t>
            </w:r>
            <w:r>
              <w:br/>
            </w:r>
            <w:r>
              <w:rPr>
                <w:rFonts w:ascii="Times New Roman"/>
                <w:b w:val="false"/>
                <w:i w:val="false"/>
                <w:color w:val="000000"/>
                <w:sz w:val="20"/>
              </w:rPr>
              <w:t>2023 жылғы 10 сәуірдегі</w:t>
            </w:r>
            <w:r>
              <w:br/>
            </w:r>
            <w:r>
              <w:rPr>
                <w:rFonts w:ascii="Times New Roman"/>
                <w:b w:val="false"/>
                <w:i w:val="false"/>
                <w:color w:val="000000"/>
                <w:sz w:val="20"/>
              </w:rPr>
              <w:t>№ 13/01</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Жезқазған қаласында көппәтерлі тұрғын үйдің пәтерлері, тұрғын емес үй-жайлары меншік иелерінің лифтілерді жөндеу және ауыстыруға, көппәтерлі тұрғын үйді күрделі жөндеуге байланысты шығындарды өтеу қағидалары</w:t>
      </w:r>
    </w:p>
    <w:bookmarkEnd w:id="4"/>
    <w:bookmarkStart w:name="z11" w:id="5"/>
    <w:p>
      <w:pPr>
        <w:spacing w:after="0"/>
        <w:ind w:left="0"/>
        <w:jc w:val="left"/>
      </w:pPr>
      <w:r>
        <w:rPr>
          <w:rFonts w:ascii="Times New Roman"/>
          <w:b/>
          <w:i w:val="false"/>
          <w:color w:val="000000"/>
        </w:rPr>
        <w:t xml:space="preserve"> 1-Тарау . Жалпы ережелер</w:t>
      </w:r>
    </w:p>
    <w:bookmarkEnd w:id="5"/>
    <w:bookmarkStart w:name="z12" w:id="6"/>
    <w:p>
      <w:pPr>
        <w:spacing w:after="0"/>
        <w:ind w:left="0"/>
        <w:jc w:val="both"/>
      </w:pPr>
      <w:r>
        <w:rPr>
          <w:rFonts w:ascii="Times New Roman"/>
          <w:b w:val="false"/>
          <w:i w:val="false"/>
          <w:color w:val="000000"/>
          <w:sz w:val="28"/>
        </w:rPr>
        <w:t xml:space="preserve">
      1. Осы Жезқазған қаласында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 қағидалары (бұдан әрі – Қағидалар) Қазақстан Республикасының "Тұрғын үй қатынастары туралы" Заңының (бұдан әрі-Заң)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және өзгеде нормативтік құқықтық актілермен Жезқазған қаласында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 тәртібін анықтайды </w:t>
      </w:r>
    </w:p>
    <w:bookmarkEnd w:id="6"/>
    <w:bookmarkStart w:name="z13" w:id="7"/>
    <w:p>
      <w:pPr>
        <w:spacing w:after="0"/>
        <w:ind w:left="0"/>
        <w:jc w:val="both"/>
      </w:pPr>
      <w:r>
        <w:rPr>
          <w:rFonts w:ascii="Times New Roman"/>
          <w:b w:val="false"/>
          <w:i w:val="false"/>
          <w:color w:val="000000"/>
          <w:sz w:val="28"/>
        </w:rPr>
        <w:t xml:space="preserve">
      2. Осы Қағидаларда келесі негізгі ұғымдар қолданылады: </w:t>
      </w:r>
    </w:p>
    <w:bookmarkEnd w:id="7"/>
    <w:bookmarkStart w:name="z14" w:id="8"/>
    <w:p>
      <w:pPr>
        <w:spacing w:after="0"/>
        <w:ind w:left="0"/>
        <w:jc w:val="both"/>
      </w:pPr>
      <w:r>
        <w:rPr>
          <w:rFonts w:ascii="Times New Roman"/>
          <w:b w:val="false"/>
          <w:i w:val="false"/>
          <w:color w:val="000000"/>
          <w:sz w:val="28"/>
        </w:rPr>
        <w:t xml:space="preserve">
      1) басқарушы компания – жасалған шарт негізінде кондоминиум объектісін басқару жөніндегі қызметтерді көрсететін жеке немесе заңды тұлға; </w:t>
      </w:r>
    </w:p>
    <w:bookmarkEnd w:id="8"/>
    <w:bookmarkStart w:name="z15" w:id="9"/>
    <w:p>
      <w:pPr>
        <w:spacing w:after="0"/>
        <w:ind w:left="0"/>
        <w:jc w:val="both"/>
      </w:pPr>
      <w:r>
        <w:rPr>
          <w:rFonts w:ascii="Times New Roman"/>
          <w:b w:val="false"/>
          <w:i w:val="false"/>
          <w:color w:val="000000"/>
          <w:sz w:val="28"/>
        </w:rPr>
        <w:t xml:space="preserve">
      2) дауыс беру – келу тәртібімен немесе жазбаша сауалнама арқылы өткізілетін жиналыста ерік-қалауын ашық білдіру жолымен жүзеге асырылатын,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қабылдау процесі. Дауыс беру тұрғын үй қатынастары және тұрғын үй-коммуналдық шаруашылық саласындағы ақпараттандыру объектілері арқылы жүзеге асырылуы мүмкін; </w:t>
      </w:r>
    </w:p>
    <w:bookmarkEnd w:id="9"/>
    <w:bookmarkStart w:name="z16" w:id="10"/>
    <w:p>
      <w:pPr>
        <w:spacing w:after="0"/>
        <w:ind w:left="0"/>
        <w:jc w:val="both"/>
      </w:pPr>
      <w:r>
        <w:rPr>
          <w:rFonts w:ascii="Times New Roman"/>
          <w:b w:val="false"/>
          <w:i w:val="false"/>
          <w:color w:val="000000"/>
          <w:sz w:val="28"/>
        </w:rPr>
        <w:t>
      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7" w:id="11"/>
    <w:p>
      <w:pPr>
        <w:spacing w:after="0"/>
        <w:ind w:left="0"/>
        <w:jc w:val="both"/>
      </w:pPr>
      <w:r>
        <w:rPr>
          <w:rFonts w:ascii="Times New Roman"/>
          <w:b w:val="false"/>
          <w:i w:val="false"/>
          <w:color w:val="000000"/>
          <w:sz w:val="28"/>
        </w:rPr>
        <w:t xml:space="preserve">
      4)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 </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9" w:id="13"/>
    <w:p>
      <w:pPr>
        <w:spacing w:after="0"/>
        <w:ind w:left="0"/>
        <w:jc w:val="both"/>
      </w:pPr>
      <w:r>
        <w:rPr>
          <w:rFonts w:ascii="Times New Roman"/>
          <w:b w:val="false"/>
          <w:i w:val="false"/>
          <w:color w:val="000000"/>
          <w:sz w:val="28"/>
        </w:rPr>
        <w:t>
      6)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0" w:id="14"/>
    <w:p>
      <w:pPr>
        <w:spacing w:after="0"/>
        <w:ind w:left="0"/>
        <w:jc w:val="both"/>
      </w:pPr>
      <w:r>
        <w:rPr>
          <w:rFonts w:ascii="Times New Roman"/>
          <w:b w:val="false"/>
          <w:i w:val="false"/>
          <w:color w:val="000000"/>
          <w:sz w:val="28"/>
        </w:rPr>
        <w:t>
      7)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1" w:id="15"/>
    <w:p>
      <w:pPr>
        <w:spacing w:after="0"/>
        <w:ind w:left="0"/>
        <w:jc w:val="both"/>
      </w:pPr>
      <w:r>
        <w:rPr>
          <w:rFonts w:ascii="Times New Roman"/>
          <w:b w:val="false"/>
          <w:i w:val="false"/>
          <w:color w:val="000000"/>
          <w:sz w:val="28"/>
        </w:rPr>
        <w:t>
      8)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2" w:id="16"/>
    <w:p>
      <w:pPr>
        <w:spacing w:after="0"/>
        <w:ind w:left="0"/>
        <w:jc w:val="both"/>
      </w:pPr>
      <w:r>
        <w:rPr>
          <w:rFonts w:ascii="Times New Roman"/>
          <w:b w:val="false"/>
          <w:i w:val="false"/>
          <w:color w:val="000000"/>
          <w:sz w:val="28"/>
        </w:rPr>
        <w:t>
      9) кондоминиум объектісінің ортақ мүлкін күрделі жөндеуге арналған шығыстар – пәтерлер, тұрғын емес үй-жайлар меншік иелерінің кондоминиум объектісінің ортақ мүлкін немесе оның жекелеген бөліктерін күрделі жөндеуге арналған міндетті ай сайынғы жарналары;</w:t>
      </w:r>
    </w:p>
    <w:bookmarkEnd w:id="16"/>
    <w:bookmarkStart w:name="z23" w:id="17"/>
    <w:p>
      <w:pPr>
        <w:spacing w:after="0"/>
        <w:ind w:left="0"/>
        <w:jc w:val="both"/>
      </w:pPr>
      <w:r>
        <w:rPr>
          <w:rFonts w:ascii="Times New Roman"/>
          <w:b w:val="false"/>
          <w:i w:val="false"/>
          <w:color w:val="000000"/>
          <w:sz w:val="28"/>
        </w:rPr>
        <w:t>
      10)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4" w:id="18"/>
    <w:p>
      <w:pPr>
        <w:spacing w:after="0"/>
        <w:ind w:left="0"/>
        <w:jc w:val="both"/>
      </w:pPr>
      <w:r>
        <w:rPr>
          <w:rFonts w:ascii="Times New Roman"/>
          <w:b w:val="false"/>
          <w:i w:val="false"/>
          <w:color w:val="000000"/>
          <w:sz w:val="28"/>
        </w:rPr>
        <w:t>
      11) көппәтерлі тұрғын үйді басқарушы – басқаратын көппәтерлі тұрғын үйдегі пәтердің, тұрғын емес үй-жайдың меншік иесі болып табылмайтын, уәкілетті орган бекіткен біліктілік талаптарына сай келетін Қазақстан Республикасының азаматы;</w:t>
      </w:r>
    </w:p>
    <w:bookmarkEnd w:id="18"/>
    <w:bookmarkStart w:name="z25" w:id="19"/>
    <w:p>
      <w:pPr>
        <w:spacing w:after="0"/>
        <w:ind w:left="0"/>
        <w:jc w:val="both"/>
      </w:pPr>
      <w:r>
        <w:rPr>
          <w:rFonts w:ascii="Times New Roman"/>
          <w:b w:val="false"/>
          <w:i w:val="false"/>
          <w:color w:val="000000"/>
          <w:sz w:val="28"/>
        </w:rPr>
        <w:t xml:space="preserve">
      12) көппәтерлі тұрғын үй кеңесі (бұдан әрі - үй кеңесі) – пәтерлердің, тұрғын емес үй-жайлардың меншік иелері қатарынан сайланатын кондоминиум объектісін басқару органы; </w:t>
      </w:r>
    </w:p>
    <w:bookmarkEnd w:id="19"/>
    <w:bookmarkStart w:name="z26" w:id="20"/>
    <w:p>
      <w:pPr>
        <w:spacing w:after="0"/>
        <w:ind w:left="0"/>
        <w:jc w:val="both"/>
      </w:pPr>
      <w:r>
        <w:rPr>
          <w:rFonts w:ascii="Times New Roman"/>
          <w:b w:val="false"/>
          <w:i w:val="false"/>
          <w:color w:val="000000"/>
          <w:sz w:val="28"/>
        </w:rPr>
        <w:t>
      13)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0"/>
    <w:bookmarkStart w:name="z27" w:id="21"/>
    <w:p>
      <w:pPr>
        <w:spacing w:after="0"/>
        <w:ind w:left="0"/>
        <w:jc w:val="both"/>
      </w:pPr>
      <w:r>
        <w:rPr>
          <w:rFonts w:ascii="Times New Roman"/>
          <w:b w:val="false"/>
          <w:i w:val="false"/>
          <w:color w:val="000000"/>
          <w:sz w:val="28"/>
        </w:rPr>
        <w:t>
      14)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21"/>
    <w:bookmarkStart w:name="z28" w:id="22"/>
    <w:p>
      <w:pPr>
        <w:spacing w:after="0"/>
        <w:ind w:left="0"/>
        <w:jc w:val="both"/>
      </w:pPr>
      <w:r>
        <w:rPr>
          <w:rFonts w:ascii="Times New Roman"/>
          <w:b w:val="false"/>
          <w:i w:val="false"/>
          <w:color w:val="000000"/>
          <w:sz w:val="28"/>
        </w:rPr>
        <w:t>
      15)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2"/>
    <w:bookmarkStart w:name="z29" w:id="23"/>
    <w:p>
      <w:pPr>
        <w:spacing w:after="0"/>
        <w:ind w:left="0"/>
        <w:jc w:val="both"/>
      </w:pPr>
      <w:r>
        <w:rPr>
          <w:rFonts w:ascii="Times New Roman"/>
          <w:b w:val="false"/>
          <w:i w:val="false"/>
          <w:color w:val="000000"/>
          <w:sz w:val="28"/>
        </w:rPr>
        <w:t>
      16)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w:t>
      </w:r>
    </w:p>
    <w:bookmarkEnd w:id="23"/>
    <w:bookmarkStart w:name="z30" w:id="24"/>
    <w:p>
      <w:pPr>
        <w:spacing w:after="0"/>
        <w:ind w:left="0"/>
        <w:jc w:val="both"/>
      </w:pPr>
      <w:r>
        <w:rPr>
          <w:rFonts w:ascii="Times New Roman"/>
          <w:b w:val="false"/>
          <w:i w:val="false"/>
          <w:color w:val="000000"/>
          <w:sz w:val="28"/>
        </w:rPr>
        <w:t>
      17) тұрғын үйдің (тұрғын ғимараттың)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bookmarkEnd w:id="24"/>
    <w:bookmarkStart w:name="z31" w:id="25"/>
    <w:p>
      <w:pPr>
        <w:spacing w:after="0"/>
        <w:ind w:left="0"/>
        <w:jc w:val="both"/>
      </w:pPr>
      <w:r>
        <w:rPr>
          <w:rFonts w:ascii="Times New Roman"/>
          <w:b w:val="false"/>
          <w:i w:val="false"/>
          <w:color w:val="000000"/>
          <w:sz w:val="28"/>
        </w:rPr>
        <w:t xml:space="preserve">
      18) тұрғын үй көмегі - аз қамтылған отбасыларға (азаматтарға) меншіктегі немесе мемлекеттік тұрғын үй қорынан алынған немесе жергілікті атқарушы орган жеке тұрғын үй қорынан жалға алған жалғыз тұрғынжайды не оның бір бөлігін күтіп-ұстауға арналған шығыстарды жергілікті өкілді органмен осы мақсаттарға белгілеген аз қамтылған отбасылар (азаматтар) шығыстарының шекті жол берілетін деңгейі арасындағы айырманы өтеу үшін жергілікті бюджеттен берілетін төлем. </w:t>
      </w:r>
    </w:p>
    <w:bookmarkEnd w:id="25"/>
    <w:bookmarkStart w:name="z32" w:id="26"/>
    <w:p>
      <w:pPr>
        <w:spacing w:after="0"/>
        <w:ind w:left="0"/>
        <w:jc w:val="both"/>
      </w:pPr>
      <w:r>
        <w:rPr>
          <w:rFonts w:ascii="Times New Roman"/>
          <w:b w:val="false"/>
          <w:i w:val="false"/>
          <w:color w:val="000000"/>
          <w:sz w:val="28"/>
        </w:rPr>
        <w:t>
      3.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шығыстарға қатысады және Заңда көзделген міндеттерді атқарады.</w:t>
      </w:r>
    </w:p>
    <w:bookmarkEnd w:id="26"/>
    <w:bookmarkStart w:name="z33" w:id="27"/>
    <w:p>
      <w:pPr>
        <w:spacing w:after="0"/>
        <w:ind w:left="0"/>
        <w:jc w:val="both"/>
      </w:pPr>
      <w:r>
        <w:rPr>
          <w:rFonts w:ascii="Times New Roman"/>
          <w:b w:val="false"/>
          <w:i w:val="false"/>
          <w:color w:val="000000"/>
          <w:sz w:val="28"/>
        </w:rPr>
        <w:t xml:space="preserve">
      4. Пәтерлердің, тұрғын емес үй-жайлардың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қолдануға міндетті. </w:t>
      </w:r>
    </w:p>
    <w:bookmarkEnd w:id="27"/>
    <w:bookmarkStart w:name="z34" w:id="28"/>
    <w:p>
      <w:pPr>
        <w:spacing w:after="0"/>
        <w:ind w:left="0"/>
        <w:jc w:val="both"/>
      </w:pPr>
      <w:r>
        <w:rPr>
          <w:rFonts w:ascii="Times New Roman"/>
          <w:b w:val="false"/>
          <w:i w:val="false"/>
          <w:color w:val="000000"/>
          <w:sz w:val="28"/>
        </w:rPr>
        <w:t xml:space="preserve">
      5. Кондоминиум объектісінің ортақ мүлкі құрамына кірмейтін пәтерлердің, тұрғын емес үй-жайлардың меншік иесі болып табылатын көппәтерлі тұрғын үйдің тапсырыс берушісі (құрылыс салушысы) Заңда айқындалған тәртіппен кондоминиум объектісін басқаруға және кондоминиум объектісінің ортақ мүлкін күтіп-ұстауға арналған шығыстарды төлеуге міндетті. </w:t>
      </w:r>
    </w:p>
    <w:bookmarkEnd w:id="28"/>
    <w:bookmarkStart w:name="z35" w:id="29"/>
    <w:p>
      <w:pPr>
        <w:spacing w:after="0"/>
        <w:ind w:left="0"/>
        <w:jc w:val="left"/>
      </w:pPr>
      <w:r>
        <w:rPr>
          <w:rFonts w:ascii="Times New Roman"/>
          <w:b/>
          <w:i w:val="false"/>
          <w:color w:val="000000"/>
        </w:rPr>
        <w:t xml:space="preserve"> 2-Тарау. Көппәтерлі тұрғын үйдің пәтерлері, тұрғын емес үй-жайлары меншік иелерінің лифтілерді жөндеу және ауыстыруға, көппәтерлі тұрғын үйді күрделі жөндеуге байланысты шығындарды өтеу тәртібі</w:t>
      </w:r>
    </w:p>
    <w:bookmarkEnd w:id="29"/>
    <w:bookmarkStart w:name="z36" w:id="30"/>
    <w:p>
      <w:pPr>
        <w:spacing w:after="0"/>
        <w:ind w:left="0"/>
        <w:jc w:val="both"/>
      </w:pPr>
      <w:r>
        <w:rPr>
          <w:rFonts w:ascii="Times New Roman"/>
          <w:b w:val="false"/>
          <w:i w:val="false"/>
          <w:color w:val="000000"/>
          <w:sz w:val="28"/>
        </w:rPr>
        <w:t>
      6. "Жезқазған қаласының тұрғын үй коммуналдық шаруашылығы, жолаушылар көлігі және автокөлік жолдары бөлімі" мемлекеттік мекемесі "Жезқазған қаласының тұрғын үй инспекциясы бөлімі" мемлекеттік мекемесімен бірлесіп, көппәтерлі тұрғын үйдің күрделі жөндеуіне, лифтілерін жөндеуіне және ауыстыруына байланысты шығындарын өтеу көппәтерлі тұрғын үйдің пәтерлердің, тұрғын емес үй-жайларының иелерінің өтініштері бойынша лифтілерді жөндеуді және ауыстыруды қажет ететін көппәтерлі тұрғын үйлердің тізбесін анықтайды.</w:t>
      </w:r>
    </w:p>
    <w:bookmarkEnd w:id="30"/>
    <w:bookmarkStart w:name="z37" w:id="31"/>
    <w:p>
      <w:pPr>
        <w:spacing w:after="0"/>
        <w:ind w:left="0"/>
        <w:jc w:val="both"/>
      </w:pPr>
      <w:r>
        <w:rPr>
          <w:rFonts w:ascii="Times New Roman"/>
          <w:b w:val="false"/>
          <w:i w:val="false"/>
          <w:color w:val="000000"/>
          <w:sz w:val="28"/>
        </w:rPr>
        <w:t>
      7. Күрделі жөндеуді, лифтілерді жөндеуді және ауыстыруды қажет ететін көппәтерлі тұрғын үйлердің бекітілген тізбесі негізінде "Жезқазған қаласының тұрғын үй коммуналдық шаруашылығы, жолаушылар көлігі және автокөлік жолдары бөлімі" мемлекеттік мекемесі және "Жезқазған қаласының тұрғын үй инспекциясы бөлімі" мемлекеттік мекемесі келесі жұмыстарды орындайды:</w:t>
      </w:r>
    </w:p>
    <w:bookmarkEnd w:id="31"/>
    <w:bookmarkStart w:name="z38" w:id="32"/>
    <w:p>
      <w:pPr>
        <w:spacing w:after="0"/>
        <w:ind w:left="0"/>
        <w:jc w:val="both"/>
      </w:pPr>
      <w:r>
        <w:rPr>
          <w:rFonts w:ascii="Times New Roman"/>
          <w:b w:val="false"/>
          <w:i w:val="false"/>
          <w:color w:val="000000"/>
          <w:sz w:val="28"/>
        </w:rPr>
        <w:t>
      1) көппәтерлі тұрғын үйдің пәтерлері, тұрғын емес үй-жайлары меншік иелерінің лифтілерді жөндеу және ауыстыруға, көппәтерлі тұрғын үйді күрделі жөндеуге байланысты шығындарды өтеуге қаражатты қайтаруын қамтамасыз ету шартымен келісім беру немесе келіспеуін анықтау бойынша, көппәтерлі тұрғын үйлердің пәтерлері мен тұрғын емес үй – жайларының меншік иелерінің жиналысын ұйымдастыру;</w:t>
      </w:r>
    </w:p>
    <w:bookmarkEnd w:id="32"/>
    <w:bookmarkStart w:name="z39" w:id="33"/>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33"/>
    <w:bookmarkStart w:name="z40" w:id="34"/>
    <w:p>
      <w:pPr>
        <w:spacing w:after="0"/>
        <w:ind w:left="0"/>
        <w:jc w:val="both"/>
      </w:pPr>
      <w:r>
        <w:rPr>
          <w:rFonts w:ascii="Times New Roman"/>
          <w:b w:val="false"/>
          <w:i w:val="false"/>
          <w:color w:val="000000"/>
          <w:sz w:val="28"/>
        </w:rPr>
        <w:t>
      8. Жиналыс пәтерлер, тұрғын емес үй-жайлар меншік иелерінің жалпы санының үштен екісінен астамы болған кезде шешім қабылдайды. Шешім пәтерлер, тұрғын емес үй-жайлар меншік иелерінің жалпы санының үштен екісінен астамы келіскен кезде қабылданады.</w:t>
      </w:r>
    </w:p>
    <w:bookmarkEnd w:id="34"/>
    <w:bookmarkStart w:name="z41" w:id="35"/>
    <w:p>
      <w:pPr>
        <w:spacing w:after="0"/>
        <w:ind w:left="0"/>
        <w:jc w:val="both"/>
      </w:pPr>
      <w:r>
        <w:rPr>
          <w:rFonts w:ascii="Times New Roman"/>
          <w:b w:val="false"/>
          <w:i w:val="false"/>
          <w:color w:val="000000"/>
          <w:sz w:val="28"/>
        </w:rPr>
        <w:t>
      Егер бұрын келу тәртібімен жарияланған жиналыс кворум болмағандықтан өтпесе, жиналыс жазбаша сауалнама арқылы өткізіледі. Жазбаша сауалнама жүргізу және оның мерзімдері туралы шешімді үй кеңесі қабылдайды.</w:t>
      </w:r>
    </w:p>
    <w:bookmarkEnd w:id="35"/>
    <w:bookmarkStart w:name="z42" w:id="36"/>
    <w:p>
      <w:pPr>
        <w:spacing w:after="0"/>
        <w:ind w:left="0"/>
        <w:jc w:val="both"/>
      </w:pPr>
      <w:r>
        <w:rPr>
          <w:rFonts w:ascii="Times New Roman"/>
          <w:b w:val="false"/>
          <w:i w:val="false"/>
          <w:color w:val="000000"/>
          <w:sz w:val="28"/>
        </w:rPr>
        <w:t>
      Үй кеңесі жазбаша сауалнама жүргізу арқылы жиналысты ұйымдастыру үшін пәтерлердің, тұрғын емес үй-жайлардың меншік иелері арасынан бастамашы топты айқындауға құқылы. Жазбаша сауалнама парағы пәтердің, тұрғын емес үй-жайдың әрбір меншік иесіне жазбаша сауалнама жарияланған күннен бастап күнтізбелік жеті күн ішінде қолма-қол не электрондық пошта арқылы жіберіледі.</w:t>
      </w:r>
    </w:p>
    <w:bookmarkEnd w:id="36"/>
    <w:bookmarkStart w:name="z43" w:id="37"/>
    <w:p>
      <w:pPr>
        <w:spacing w:after="0"/>
        <w:ind w:left="0"/>
        <w:jc w:val="both"/>
      </w:pPr>
      <w:r>
        <w:rPr>
          <w:rFonts w:ascii="Times New Roman"/>
          <w:b w:val="false"/>
          <w:i w:val="false"/>
          <w:color w:val="000000"/>
          <w:sz w:val="28"/>
        </w:rPr>
        <w:t>
      Пәтердің, тұрғын емес үй-жайдың меншік иесі жазбаша сауалнама парағында тегін, атын, әкесінің атын (егер ол жеке басты куәландыратын құжатта көрсетілсе), пәтердің, тұрғын емес үй-жайдың нөмірін, дауыс беруге шығарылған мәселелер бойынша пікірін көрсетеді және жазбаша сауалнама парағына қол қояды.</w:t>
      </w:r>
    </w:p>
    <w:bookmarkEnd w:id="37"/>
    <w:bookmarkStart w:name="z44" w:id="38"/>
    <w:p>
      <w:pPr>
        <w:spacing w:after="0"/>
        <w:ind w:left="0"/>
        <w:jc w:val="both"/>
      </w:pPr>
      <w:r>
        <w:rPr>
          <w:rFonts w:ascii="Times New Roman"/>
          <w:b w:val="false"/>
          <w:i w:val="false"/>
          <w:color w:val="000000"/>
          <w:sz w:val="28"/>
        </w:rPr>
        <w:t>
      9. Жиналыста теріс шешім қабылданған жағдайда, көппәтерлі тұрғын үйге қолданылу мерзімділігі өткен лифтілерді жөндеу мен ауыстыруға, көппәтерлі тұрғын үйді күрделі жөндеуге байланысты жұмыстары жүргізілмейді.</w:t>
      </w:r>
    </w:p>
    <w:bookmarkEnd w:id="38"/>
    <w:bookmarkStart w:name="z45" w:id="39"/>
    <w:p>
      <w:pPr>
        <w:spacing w:after="0"/>
        <w:ind w:left="0"/>
        <w:jc w:val="left"/>
      </w:pPr>
      <w:r>
        <w:rPr>
          <w:rFonts w:ascii="Times New Roman"/>
          <w:b/>
          <w:i w:val="false"/>
          <w:color w:val="000000"/>
        </w:rPr>
        <w:t xml:space="preserve"> 3-Тарау. Қорытынды ережелер</w:t>
      </w:r>
    </w:p>
    <w:bookmarkEnd w:id="39"/>
    <w:bookmarkStart w:name="z46" w:id="40"/>
    <w:p>
      <w:pPr>
        <w:spacing w:after="0"/>
        <w:ind w:left="0"/>
        <w:jc w:val="both"/>
      </w:pPr>
      <w:r>
        <w:rPr>
          <w:rFonts w:ascii="Times New Roman"/>
          <w:b w:val="false"/>
          <w:i w:val="false"/>
          <w:color w:val="000000"/>
          <w:sz w:val="28"/>
        </w:rPr>
        <w:t>
      10. Пәтер иелерінің, тұрғын емес үй-жайлардың қайтарымды қаражаты есебінен лифтілерді жөндеу және ауыстыру, көппәтерлі тұрғын үйге күрделі жөндеу жүргізуді мамандандырылған уәкілетті ұйым жүзеге асырады.</w:t>
      </w:r>
    </w:p>
    <w:bookmarkEnd w:id="40"/>
    <w:bookmarkStart w:name="z47" w:id="41"/>
    <w:p>
      <w:pPr>
        <w:spacing w:after="0"/>
        <w:ind w:left="0"/>
        <w:jc w:val="both"/>
      </w:pPr>
      <w:r>
        <w:rPr>
          <w:rFonts w:ascii="Times New Roman"/>
          <w:b w:val="false"/>
          <w:i w:val="false"/>
          <w:color w:val="000000"/>
          <w:sz w:val="28"/>
        </w:rPr>
        <w:t xml:space="preserve">
      Мамандандырылған уәкілетті ұйым Қазақстан Республикасының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айқындалады.</w:t>
      </w:r>
    </w:p>
    <w:bookmarkEnd w:id="41"/>
    <w:bookmarkStart w:name="z48" w:id="42"/>
    <w:p>
      <w:pPr>
        <w:spacing w:after="0"/>
        <w:ind w:left="0"/>
        <w:jc w:val="both"/>
      </w:pPr>
      <w:r>
        <w:rPr>
          <w:rFonts w:ascii="Times New Roman"/>
          <w:b w:val="false"/>
          <w:i w:val="false"/>
          <w:color w:val="000000"/>
          <w:sz w:val="28"/>
        </w:rPr>
        <w:t>
      11. Көппәтерлі тұрғын үйде лифтілерді жөндеуді және ауыстыруды ұйымдастыруды, көппәтерлі тұрғын үйді күрделі жөндеу жұмыстарын бюджеттік бағдарламаның әкімшісі жүзеге асырады.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