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494" w14:textId="1a2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ұйымдастырушылықты қамтамасыз етуге қойылатын талаптарды белгілеу туралы" Меркі аудандық мәслихатының 2020 жылғы 25 маусымдағы №68-3 шешiмiне өзгеріс енгізу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25 желтоқсандағы № 17-6 шешімі. Жамбыл облысы Әділет департаментінде 2023 жылғы 27 желтоқсанда № 5140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жиналыстарды ұйымдастыру және өткізу тәртібі туралы" Қазақстан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 2) тармақшасына сәйкес, Меркі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ұйымдастырушылықты қамтамасыз етуге қойылатын талаптарды белгілеу туралы" Меркі аудандық мәслихатының 2020 жылғы 25 маусымдағы №68-3 шешiмiне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№3 қосымшасындағы "150" саны "800" санына өзгертілсін.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Меркі аудандық мәслихатының интернет-ресурсына орналастыруын қамтамасыз етсін.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