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42d5" w14:textId="b4f4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мәслихатының 2016 жылғы 28 қыркүйектегі №9-5 "Тараз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Жамбыл облысы Тараз қалалық мәслихатының 2023 жылғы 4 мамырдағы № 3-3 шешімі. Жамбыл облысы Әділет департаментінде 2023 жылғы 11 мамырда № 5019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Тараз қалалық мәслихаты ШЕШТІ:</w:t>
      </w:r>
    </w:p>
    <w:bookmarkEnd w:id="0"/>
    <w:bookmarkStart w:name="z8" w:id="1"/>
    <w:p>
      <w:pPr>
        <w:spacing w:after="0"/>
        <w:ind w:left="0"/>
        <w:jc w:val="both"/>
      </w:pPr>
      <w:r>
        <w:rPr>
          <w:rFonts w:ascii="Times New Roman"/>
          <w:b w:val="false"/>
          <w:i w:val="false"/>
          <w:color w:val="000000"/>
          <w:sz w:val="28"/>
        </w:rPr>
        <w:t xml:space="preserve">
      1. Тараз қалалық мәслихатының "Тараз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28 қыркүйектегі №9-5 шешіміне (Нормативтік құқықтық актілердің мемлекеттік тіркеу тізілімінде </w:t>
      </w:r>
      <w:r>
        <w:rPr>
          <w:rFonts w:ascii="Times New Roman"/>
          <w:b w:val="false"/>
          <w:i w:val="false"/>
          <w:color w:val="000000"/>
          <w:sz w:val="28"/>
        </w:rPr>
        <w:t>№3184</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"Тараз қаласында мүгедектігі бар балаларды жеке оқыту жоспары бойынша үйде оқытуға жұмсаған шығындарын өндіріп алу тәртібі және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Тараз қаласында мүгедектігі бар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End w:id="6"/>
    <w:bookmarkStart w:name="z14" w:id="7"/>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5"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мамырдағы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20" w:id="9"/>
    <w:p>
      <w:pPr>
        <w:spacing w:after="0"/>
        <w:ind w:left="0"/>
        <w:jc w:val="left"/>
      </w:pPr>
      <w:r>
        <w:rPr>
          <w:rFonts w:ascii="Times New Roman"/>
          <w:b/>
          <w:i w:val="false"/>
          <w:color w:val="000000"/>
        </w:rPr>
        <w:t xml:space="preserve"> Тараз қаласында мүгедектігі бар балаларды жеке оқыту жоспары бойынша үйде оқытуға жұмсаған шығындарын өндіріп алу тәртібі мен мөлшері</w:t>
      </w:r>
    </w:p>
    <w:bookmarkEnd w:id="9"/>
    <w:bookmarkStart w:name="z21" w:id="10"/>
    <w:p>
      <w:pPr>
        <w:spacing w:after="0"/>
        <w:ind w:left="0"/>
        <w:jc w:val="both"/>
      </w:pPr>
      <w:r>
        <w:rPr>
          <w:rFonts w:ascii="Times New Roman"/>
          <w:b w:val="false"/>
          <w:i w:val="false"/>
          <w:color w:val="000000"/>
          <w:sz w:val="28"/>
        </w:rPr>
        <w:t xml:space="preserve">
      1. Осы Тараз қаласында мүгедектігі бар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№22394</w:t>
      </w:r>
      <w:r>
        <w:rPr>
          <w:rFonts w:ascii="Times New Roman"/>
          <w:b w:val="false"/>
          <w:i w:val="false"/>
          <w:color w:val="000000"/>
          <w:sz w:val="28"/>
        </w:rPr>
        <w:t xml:space="preserve"> болып тіркелген) мемлекеттік қызметін көрсету қағидаларына (әрі қарай – шығындарды өтеу қағидалары) сәйкес әзірленді.</w:t>
      </w:r>
    </w:p>
    <w:bookmarkEnd w:id="10"/>
    <w:bookmarkStart w:name="z22" w:id="11"/>
    <w:p>
      <w:pPr>
        <w:spacing w:after="0"/>
        <w:ind w:left="0"/>
        <w:jc w:val="both"/>
      </w:pPr>
      <w:r>
        <w:rPr>
          <w:rFonts w:ascii="Times New Roman"/>
          <w:b w:val="false"/>
          <w:i w:val="false"/>
          <w:color w:val="000000"/>
          <w:sz w:val="28"/>
        </w:rPr>
        <w:t>
      2. Жеке жоспар бойынша мүгедектігі бар балаларды үйде оқытуға жұмсалған шығындарды өтеуді (бұдан әрі – оқытуға жұмсалған шығындарды өндіріп алу) мүгедектігі бар баланың үйде оқу фактісін растайтын оқу орынының анықтамасы негізінде Тараз қаласының жұмыспен қамту және әлеуметтік бағдарламалар бөлімі" мемлекеттік мекемесі жүргізеді.</w:t>
      </w:r>
    </w:p>
    <w:bookmarkEnd w:id="11"/>
    <w:bookmarkStart w:name="z23" w:id="12"/>
    <w:p>
      <w:pPr>
        <w:spacing w:after="0"/>
        <w:ind w:left="0"/>
        <w:jc w:val="both"/>
      </w:pPr>
      <w:r>
        <w:rPr>
          <w:rFonts w:ascii="Times New Roman"/>
          <w:b w:val="false"/>
          <w:i w:val="false"/>
          <w:color w:val="000000"/>
          <w:sz w:val="28"/>
        </w:rPr>
        <w:t>
      3.Оқытуға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4" w:id="13"/>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5" w:id="14"/>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6" w:id="15"/>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5"/>
    <w:bookmarkStart w:name="z27" w:id="16"/>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6"/>
    <w:bookmarkStart w:name="z28" w:id="17"/>
    <w:p>
      <w:pPr>
        <w:spacing w:after="0"/>
        <w:ind w:left="0"/>
        <w:jc w:val="both"/>
      </w:pPr>
      <w:r>
        <w:rPr>
          <w:rFonts w:ascii="Times New Roman"/>
          <w:b w:val="false"/>
          <w:i w:val="false"/>
          <w:color w:val="000000"/>
          <w:sz w:val="28"/>
        </w:rPr>
        <w:t>
      7. Оқытуға жұмсаған шығындарын өндіріп алу мөлшері оқу жылы ішінде әр мүгедектігі бар балаға тоқсанына екі айлық есептік көрсеткішке тең.</w:t>
      </w:r>
    </w:p>
    <w:bookmarkEnd w:id="17"/>
    <w:bookmarkStart w:name="z29" w:id="18"/>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жолында көзделген.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