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58cd" w14:textId="a6a5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Меркі ауданы Жамбыл ауылдық округінің Плодовоягодное ауылын Жеміс-жидек ауылына қайта атау туралы</w:t>
      </w:r>
    </w:p>
    <w:p>
      <w:pPr>
        <w:spacing w:after="0"/>
        <w:ind w:left="0"/>
        <w:jc w:val="both"/>
      </w:pPr>
      <w:r>
        <w:rPr>
          <w:rFonts w:ascii="Times New Roman"/>
          <w:b w:val="false"/>
          <w:i w:val="false"/>
          <w:color w:val="000000"/>
          <w:sz w:val="28"/>
        </w:rPr>
        <w:t>Жамбыл облысы әкімдігінің 2023 жылғы 1 шілдедегі № 125 бірлескен қаулысы және Жамбыл облыстық мәслихатының 2023 жылғы 1 шілдедегі № 4-6 шешімі. Жамбыл облысы Әділет департаментінде 2023 жылғы 5 шілдеде № 5062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Жамбыл облысы әкімдігі жанындағы облыстық ономастика комиссиясының 2022 жылғы 30 қарашадағы қорытындысы негізінде және тиісті аумақ халқының пікірін ескере отырып, Жамбыл облысының әкімдігі ҚАУЛЫ ЕТЕДІ және Жамбыл облысының мәслихаты ШЕШТІ:</w:t>
      </w:r>
    </w:p>
    <w:bookmarkStart w:name="z8" w:id="0"/>
    <w:p>
      <w:pPr>
        <w:spacing w:after="0"/>
        <w:ind w:left="0"/>
        <w:jc w:val="both"/>
      </w:pPr>
      <w:r>
        <w:rPr>
          <w:rFonts w:ascii="Times New Roman"/>
          <w:b w:val="false"/>
          <w:i w:val="false"/>
          <w:color w:val="000000"/>
          <w:sz w:val="28"/>
        </w:rPr>
        <w:t xml:space="preserve">
      1. Жамбыл облысы Меркі ауданы Жамбыл ауылдық округінің Плодовоягодное ауылы Жеміс-жидек ауылына қайта аталсын. </w:t>
      </w:r>
    </w:p>
    <w:bookmarkEnd w:id="0"/>
    <w:bookmarkStart w:name="z9" w:id="1"/>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