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b4f" w14:textId="b89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1 шілдедегі № 4-5 шешімі. Жамбыл облысы Әділет департаментінде 2023 жылғы 5 шілдеде № 5061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әлеуметтік маңызы бар қатынастардың тізбесін айқындау туралы" Жамбыл облыстық мәслихатының 2015 жылғы 25 қыркүйектегі № 40-13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төмендегідей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Жамбыл облысының әлеуметтік маңызы бар қатынастардың тізбесі келесі тармақтармен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Аса–Рахат–Еңбек–Тастөбе–Ащыбұлақ–Шайдана–Сеңгірбай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Аса–Құмтиын–Жұма–Өрнек–Ерназар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Аса–Бірлеу–Еңбек–Шоқай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Шахан–Сарыкемер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Көкөзек–Сарыкемер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Құлан–Луговой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