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af12" w14:textId="bf5a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 маусымдағы № 105 қаулысы. Жамбыл облысы Әділет департаментінде 2023 жылғы 8 маусымда № 5038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әкімдігінің 21.11.2023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сатып алу (тонна,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балық азығына, 1 (бір) дана балық өсіру материалын сатып алуға субсидиялар сомасы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(30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уылдырық (дана) – 1 (бір)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(10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