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5e27" w14:textId="3b35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Жамбыл облысы әкімдігінің 2023 жылғы 14 ақпандағы № 15 қаулысы. Жамбыл облысы Әділет департаментінде 2023 жылғы 16 ақпанда № 4982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18) тармақшасына,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(Нормативтік құқықтық актілерді мемлекеттік тіркеу тізілімінде </w:t>
      </w:r>
      <w:r>
        <w:rPr>
          <w:rFonts w:ascii="Times New Roman"/>
          <w:b w:val="false"/>
          <w:i w:val="false"/>
          <w:color w:val="000000"/>
          <w:sz w:val="28"/>
        </w:rPr>
        <w:t>№ 18404</w:t>
      </w:r>
      <w:r>
        <w:rPr>
          <w:rFonts w:ascii="Times New Roman"/>
          <w:b w:val="false"/>
          <w:i w:val="false"/>
          <w:color w:val="000000"/>
          <w:sz w:val="28"/>
        </w:rPr>
        <w:t xml:space="preserve"> болып тіркелген)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xml:space="preserve">
      3. Осы қаулының орындалуын бақылау жетекшілік ететін Жамбыл облысы әкімінің орынбасарына жүктелсін. </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Қазақстан Республикасы</w:t>
      </w:r>
    </w:p>
    <w:bookmarkEnd w:id="8"/>
    <w:bookmarkStart w:name="z17" w:id="9"/>
    <w:p>
      <w:pPr>
        <w:spacing w:after="0"/>
        <w:ind w:left="0"/>
        <w:jc w:val="both"/>
      </w:pPr>
      <w:r>
        <w:rPr>
          <w:rFonts w:ascii="Times New Roman"/>
          <w:b w:val="false"/>
          <w:i w:val="false"/>
          <w:color w:val="000000"/>
          <w:sz w:val="28"/>
        </w:rPr>
        <w:t>
      Ауыл шаруашылығы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2023 жылғы 14 ақпандағы № 15</w:t>
            </w:r>
            <w:r>
              <w:br/>
            </w:r>
            <w:r>
              <w:rPr>
                <w:rFonts w:ascii="Times New Roman"/>
                <w:b w:val="false"/>
                <w:i w:val="false"/>
                <w:color w:val="000000"/>
                <w:sz w:val="20"/>
              </w:rPr>
              <w:t>қаулысына қосымша</w:t>
            </w:r>
          </w:p>
        </w:tc>
      </w:tr>
    </w:tbl>
    <w:bookmarkStart w:name="z21" w:id="10"/>
    <w:p>
      <w:pPr>
        <w:spacing w:after="0"/>
        <w:ind w:left="0"/>
        <w:jc w:val="left"/>
      </w:pPr>
      <w:r>
        <w:rPr>
          <w:rFonts w:ascii="Times New Roman"/>
          <w:b/>
          <w:i w:val="false"/>
          <w:color w:val="000000"/>
        </w:rPr>
        <w:t xml:space="preserve"> 2023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10"/>
    <w:bookmarkStart w:name="z31" w:id="11"/>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07.12.2023 </w:t>
      </w:r>
      <w:r>
        <w:rPr>
          <w:rFonts w:ascii="Times New Roman"/>
          <w:b w:val="false"/>
          <w:i w:val="false"/>
          <w:color w:val="ff0000"/>
          <w:sz w:val="28"/>
        </w:rPr>
        <w:t>№255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249 764 860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59 962 350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87 107 460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2 744 297 000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өнiмдiлiгiн және өнiм сапасын арттыруды субсидиялау бағыттары бойынша 2022 жылғы резервтегі (күту парағы) түскен өтінімдерді төлеуге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346 553 000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4 138 000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1 228 035 000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2 611 828 000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 бағыттары бойынша Қазақстан Республикасы Үкіметінің 2023 жылға арналған кезек күттірмейтін шығыстарға арналған резервінен бөлінген 2023 жылғы резервтегі (күту парағы) түскен өтінімдерді төлеуге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141 768 000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34 321 000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1 377 490 000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10 427 125 000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