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e811e" w14:textId="b0e81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2020 жылғы 24 маусымындағы № 53-656/VI "Үржар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 мен мөлшерін бекіту туралы" шешіміне өзгеріс енгізу туралы</w:t>
      </w:r>
    </w:p>
    <w:p>
      <w:pPr>
        <w:spacing w:after="0"/>
        <w:ind w:left="0"/>
        <w:jc w:val="both"/>
      </w:pPr>
      <w:r>
        <w:rPr>
          <w:rFonts w:ascii="Times New Roman"/>
          <w:b w:val="false"/>
          <w:i w:val="false"/>
          <w:color w:val="000000"/>
          <w:sz w:val="28"/>
        </w:rPr>
        <w:t>Абай облысы Үржар аудандық мәслихатының 2023 жылғы 26 сәуірдегі № 2-28/VIII шешімі. Абай облысының Әділет департаментінде 2023 жылғы 2 мамырда № 60-18 болып тіркелді</w:t>
      </w:r>
    </w:p>
    <w:p>
      <w:pPr>
        <w:spacing w:after="0"/>
        <w:ind w:left="0"/>
        <w:jc w:val="both"/>
      </w:pPr>
      <w:bookmarkStart w:name="z5" w:id="0"/>
      <w:r>
        <w:rPr>
          <w:rFonts w:ascii="Times New Roman"/>
          <w:b w:val="false"/>
          <w:i w:val="false"/>
          <w:color w:val="000000"/>
          <w:sz w:val="28"/>
        </w:rPr>
        <w:t xml:space="preserve">
      Үржар аудандық мәслихаты ШЕШТІ: </w:t>
      </w:r>
    </w:p>
    <w:bookmarkEnd w:id="0"/>
    <w:bookmarkStart w:name="z6" w:id="1"/>
    <w:p>
      <w:pPr>
        <w:spacing w:after="0"/>
        <w:ind w:left="0"/>
        <w:jc w:val="both"/>
      </w:pPr>
      <w:r>
        <w:rPr>
          <w:rFonts w:ascii="Times New Roman"/>
          <w:b w:val="false"/>
          <w:i w:val="false"/>
          <w:color w:val="000000"/>
          <w:sz w:val="28"/>
        </w:rPr>
        <w:t xml:space="preserve">
      1. Үржар аудандық мәслихатының "Үржар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 мен мөлшерін бекіту туралы" 2020 жылғы 24 маусымдағы № 53-656/VI (Нормативтік құқықтық актілерді мемлекеттік тіркеу тізілімінде № 7281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1 қосымшасының</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тармақтары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"2. Әлеуметтік қолдауды тағайындау уәкілетті орган - "Абай облысы Үржар аудандық жұмыспен қамту, әлеуметтік бағдарламалар және азаматтық хал актілерін тіркеу бөлімі" мемлекеттік мекемесімен жүзеге асырылады.";</w:t>
      </w:r>
    </w:p>
    <w:bookmarkEnd w:id="3"/>
    <w:bookmarkStart w:name="z9" w:id="4"/>
    <w:p>
      <w:pPr>
        <w:spacing w:after="0"/>
        <w:ind w:left="0"/>
        <w:jc w:val="both"/>
      </w:pPr>
      <w:r>
        <w:rPr>
          <w:rFonts w:ascii="Times New Roman"/>
          <w:b w:val="false"/>
          <w:i w:val="false"/>
          <w:color w:val="000000"/>
          <w:sz w:val="28"/>
        </w:rPr>
        <w:t xml:space="preserve">
       "3. Үржар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алуға, алушылардан өтініштерін талап етпей, мемлекеттік ұйымдардың бірінші басшыларымен бекітілген жинақ тізім негізінде, екінші деңгейдегі банктер арқылы әлеуметтік қолдау көрсетіледі.". </w:t>
      </w:r>
    </w:p>
    <w:bookmarkEnd w:id="4"/>
    <w:bookmarkStart w:name="z10"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