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58a2" w14:textId="ae65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2019 жылғы 18 маусымдағы № 36/2-VI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2023 жылғы 12 шілдедегі № 4/13-VIII шешімі. Абай облысының Әділет департаментінде 2023 жылғы 18 шілдедегі № 101-18 болып тіркелді. Күші жойылды - Абай облысы Абай аудандық мәслихатының 2023 жылғы 29 қарашадағы № 10/17-VIII шешімі</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29.11.2023 </w:t>
      </w:r>
      <w:r>
        <w:rPr>
          <w:rFonts w:ascii="Times New Roman"/>
          <w:b w:val="false"/>
          <w:i w:val="false"/>
          <w:color w:val="ff0000"/>
          <w:sz w:val="28"/>
        </w:rPr>
        <w:t>№ 10/17-VIII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Абай аудандық мәслихаты ШЕШТІ:</w:t>
      </w:r>
    </w:p>
    <w:p>
      <w:pPr>
        <w:spacing w:after="0"/>
        <w:ind w:left="0"/>
        <w:jc w:val="both"/>
      </w:pPr>
      <w:r>
        <w:rPr>
          <w:rFonts w:ascii="Times New Roman"/>
          <w:b w:val="false"/>
          <w:i w:val="false"/>
          <w:color w:val="000000"/>
          <w:sz w:val="28"/>
        </w:rPr>
        <w:t>
      1. Абай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2019 жылғы 18 маусымдағы № 36/2-VI (нормативтік құқықтық актілерді мемлекеттік тіркеу тізілімінде № 6031 болып тіркелген) шешіміне келесі өзгерістер енгізілсін:</w:t>
      </w:r>
    </w:p>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Қағидаларында:</w:t>
      </w:r>
    </w:p>
    <w:p>
      <w:pPr>
        <w:spacing w:after="0"/>
        <w:ind w:left="0"/>
        <w:jc w:val="both"/>
      </w:pPr>
      <w:r>
        <w:rPr>
          <w:rFonts w:ascii="Times New Roman"/>
          <w:b w:val="false"/>
          <w:i w:val="false"/>
          <w:color w:val="000000"/>
          <w:sz w:val="28"/>
        </w:rPr>
        <w:t>
      2 тармақтың 3) тармақшасы жаңа редакцияда жазылсын:</w:t>
      </w:r>
    </w:p>
    <w:p>
      <w:pPr>
        <w:spacing w:after="0"/>
        <w:ind w:left="0"/>
        <w:jc w:val="both"/>
      </w:pPr>
      <w:r>
        <w:rPr>
          <w:rFonts w:ascii="Times New Roman"/>
          <w:b w:val="false"/>
          <w:i w:val="false"/>
          <w:color w:val="000000"/>
          <w:sz w:val="28"/>
        </w:rPr>
        <w:t>
      "3) ең төмен күнкөріс деңгейі – Абай облысының статистика органдары есептейтін, мөлшері бойынша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6-тармақ жаңа редакцияда жазылсын:</w:t>
      </w:r>
    </w:p>
    <w:p>
      <w:pPr>
        <w:spacing w:after="0"/>
        <w:ind w:left="0"/>
        <w:jc w:val="both"/>
      </w:pPr>
      <w:r>
        <w:rPr>
          <w:rFonts w:ascii="Times New Roman"/>
          <w:b w:val="false"/>
          <w:i w:val="false"/>
          <w:color w:val="000000"/>
          <w:sz w:val="28"/>
        </w:rPr>
        <w:t>
      "6. Қазақстан Республикасының "Қазақстан Республикасында мүгедектігі бар адамдарды әлеуметтік қорғау туралы" Қазақстан Республикасы Заңының 16, 20 баптарында және Қазақстан Республикасының "Ардагерлер туралы" Заңының 10 бабының 2) тармақшасында, 11-бабының 2) тармақшасында, 12 -бабының 2) тармақшасында, 13- бабының 2) тармақшасында, 17 бабында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7-тармақтың 2), 3), 4) тармақшалары жаңа редакцияда жазылсын:</w:t>
      </w:r>
    </w:p>
    <w:p>
      <w:pPr>
        <w:spacing w:after="0"/>
        <w:ind w:left="0"/>
        <w:jc w:val="both"/>
      </w:pPr>
      <w:r>
        <w:rPr>
          <w:rFonts w:ascii="Times New Roman"/>
          <w:b w:val="false"/>
          <w:i w:val="false"/>
          <w:color w:val="000000"/>
          <w:sz w:val="28"/>
        </w:rPr>
        <w:t>
      "2) Жеңіс күні-9 мамыр:</w:t>
      </w:r>
    </w:p>
    <w:p>
      <w:pPr>
        <w:spacing w:after="0"/>
        <w:ind w:left="0"/>
        <w:jc w:val="both"/>
      </w:pPr>
      <w:r>
        <w:rPr>
          <w:rFonts w:ascii="Times New Roman"/>
          <w:b w:val="false"/>
          <w:i w:val="false"/>
          <w:color w:val="000000"/>
          <w:sz w:val="28"/>
        </w:rPr>
        <w:t>
      Ұлы Отан соғысының ардагерлеріне – 1 500 000 (бір миллион бес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(жүз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150 000 (жүз елу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 ордендерiмен және медальдарымен наградталмаған адамдарға– 70 000 (жетпіс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150 000 (жүз елу мың)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150 000 (жүз елу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70 000 (жетпіс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150 000 (жүз елу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150 000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150 000 (жүз елу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150 000 (жүз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уақытта орындау кезінде немесе майданда болуына байланысты жаралануы, контузия алуы, зақымдануы салдарынан,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қызметшірлерге– 150 000 (жүз елу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150 000 (жүз елу мың) теңге мөлшерінде;</w:t>
      </w:r>
    </w:p>
    <w:p>
      <w:pPr>
        <w:spacing w:after="0"/>
        <w:ind w:left="0"/>
        <w:jc w:val="both"/>
      </w:pPr>
      <w:r>
        <w:rPr>
          <w:rFonts w:ascii="Times New Roman"/>
          <w:b w:val="false"/>
          <w:i w:val="false"/>
          <w:color w:val="000000"/>
          <w:sz w:val="28"/>
        </w:rPr>
        <w:t xml:space="preserve">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адамдарына–150 000 (жүз елу мың) теңге мөлшерінде. </w:t>
      </w:r>
    </w:p>
    <w:p>
      <w:pPr>
        <w:spacing w:after="0"/>
        <w:ind w:left="0"/>
        <w:jc w:val="both"/>
      </w:pPr>
      <w:r>
        <w:rPr>
          <w:rFonts w:ascii="Times New Roman"/>
          <w:b w:val="false"/>
          <w:i w:val="false"/>
          <w:color w:val="000000"/>
          <w:sz w:val="28"/>
        </w:rPr>
        <w:t>
      3) Тәуелсіздік күні -16 желтоқсан :</w:t>
      </w:r>
    </w:p>
    <w:p>
      <w:pPr>
        <w:spacing w:after="0"/>
        <w:ind w:left="0"/>
        <w:jc w:val="both"/>
      </w:pPr>
      <w:r>
        <w:rPr>
          <w:rFonts w:ascii="Times New Roman"/>
          <w:b w:val="false"/>
          <w:i w:val="false"/>
          <w:color w:val="000000"/>
          <w:sz w:val="28"/>
        </w:rPr>
        <w:t>
      саяси қуғын-сүргіндер құрбандары, мүгедектігі бар немесе зейнеткер болып табылатын саяси қуғын-сүргіннен зардап шеккен адамдарға – 13 000 (он үш мың) теңге мөлшерінде;</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тұлғаларға – 200 000 (екі жүз мың) теңге мөлшерінде.</w:t>
      </w:r>
    </w:p>
    <w:p>
      <w:pPr>
        <w:spacing w:after="0"/>
        <w:ind w:left="0"/>
        <w:jc w:val="both"/>
      </w:pPr>
      <w:r>
        <w:rPr>
          <w:rFonts w:ascii="Times New Roman"/>
          <w:b w:val="false"/>
          <w:i w:val="false"/>
          <w:color w:val="000000"/>
          <w:sz w:val="28"/>
        </w:rPr>
        <w:t>
      4) Қазақстан Республикасының Конституция күні – 30 тамыз:</w:t>
      </w:r>
    </w:p>
    <w:p>
      <w:pPr>
        <w:spacing w:after="0"/>
        <w:ind w:left="0"/>
        <w:jc w:val="both"/>
      </w:pPr>
      <w:r>
        <w:rPr>
          <w:rFonts w:ascii="Times New Roman"/>
          <w:b w:val="false"/>
          <w:i w:val="false"/>
          <w:color w:val="000000"/>
          <w:sz w:val="28"/>
        </w:rPr>
        <w:t>
      бірінші топтағы мүгедектігі бар адамдарға және 18 жасқа дейінгі мүгедектігі бар балаларға (мүгедектігі бар балалардың ата-анасының біреуіне немесе өзге де заңды өкілдеріне) – 15 000 (он бес мың) теңге мөлшерінде;</w:t>
      </w:r>
    </w:p>
    <w:p>
      <w:pPr>
        <w:spacing w:after="0"/>
        <w:ind w:left="0"/>
        <w:jc w:val="both"/>
      </w:pPr>
      <w:r>
        <w:rPr>
          <w:rFonts w:ascii="Times New Roman"/>
          <w:b w:val="false"/>
          <w:i w:val="false"/>
          <w:color w:val="000000"/>
          <w:sz w:val="28"/>
        </w:rPr>
        <w:t>
      бірінші топтағы мүгедектігі бар адамдарды және мүгедектігі бар баланы санаторий-курорттық емдеуге алып жүретін адамдарға жан басына шаққандағы орташа табысты есепке алмай Үлгілік қағидалардың 13-тармағында көзделген құжаттарды қоса бере отырып, өтініш негізінде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жетпіс пайызы мөлшерінде бір реттік әлеуметтік көмек көрсетіледі.";</w:t>
      </w:r>
    </w:p>
    <w:p>
      <w:pPr>
        <w:spacing w:after="0"/>
        <w:ind w:left="0"/>
        <w:jc w:val="both"/>
      </w:pPr>
      <w:r>
        <w:rPr>
          <w:rFonts w:ascii="Times New Roman"/>
          <w:b w:val="false"/>
          <w:i w:val="false"/>
          <w:color w:val="000000"/>
          <w:sz w:val="28"/>
        </w:rPr>
        <w:t>
      8-тармақтың 1) тармақшасы жаңа редакцияда жазылсын:</w:t>
      </w:r>
    </w:p>
    <w:p>
      <w:pPr>
        <w:spacing w:after="0"/>
        <w:ind w:left="0"/>
        <w:jc w:val="both"/>
      </w:pPr>
      <w:r>
        <w:rPr>
          <w:rFonts w:ascii="Times New Roman"/>
          <w:b w:val="false"/>
          <w:i w:val="false"/>
          <w:color w:val="000000"/>
          <w:sz w:val="28"/>
        </w:rPr>
        <w:t>
      "Адам (отбасы) мынадай негіздер бойынша өмірлік қиын жағдайда жүр деп танылуы мүмкін:</w:t>
      </w:r>
    </w:p>
    <w:p>
      <w:pPr>
        <w:spacing w:after="0"/>
        <w:ind w:left="0"/>
        <w:jc w:val="both"/>
      </w:pPr>
      <w:r>
        <w:rPr>
          <w:rFonts w:ascii="Times New Roman"/>
          <w:b w:val="false"/>
          <w:i w:val="false"/>
          <w:color w:val="000000"/>
          <w:sz w:val="28"/>
        </w:rPr>
        <w:t>
      жетімдік;</w:t>
      </w:r>
    </w:p>
    <w:p>
      <w:pPr>
        <w:spacing w:after="0"/>
        <w:ind w:left="0"/>
        <w:jc w:val="both"/>
      </w:pPr>
      <w:r>
        <w:rPr>
          <w:rFonts w:ascii="Times New Roman"/>
          <w:b w:val="false"/>
          <w:i w:val="false"/>
          <w:color w:val="000000"/>
          <w:sz w:val="28"/>
        </w:rPr>
        <w:t>
      ата-ана қамқорлығының болмауы;</w:t>
      </w:r>
    </w:p>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бұзылуы;</w:t>
      </w:r>
    </w:p>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p>
      <w:pPr>
        <w:spacing w:after="0"/>
        <w:ind w:left="0"/>
        <w:jc w:val="both"/>
      </w:pPr>
      <w:r>
        <w:rPr>
          <w:rFonts w:ascii="Times New Roman"/>
          <w:b w:val="false"/>
          <w:i w:val="false"/>
          <w:color w:val="000000"/>
          <w:sz w:val="28"/>
        </w:rPr>
        <w:t>
      жасының егде тартуына байланысты, бұрынғы ауруы салдарынан және (немесе) мүгедектігі бар адамдар өзіне-өзі күтім жасай алмауы;</w:t>
      </w:r>
    </w:p>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p>
      <w:pPr>
        <w:spacing w:after="0"/>
        <w:ind w:left="0"/>
        <w:jc w:val="both"/>
      </w:pPr>
      <w:r>
        <w:rPr>
          <w:rFonts w:ascii="Times New Roman"/>
          <w:b w:val="false"/>
          <w:i w:val="false"/>
          <w:color w:val="000000"/>
          <w:sz w:val="28"/>
        </w:rPr>
        <w:t>
      баспанасыздық (белгілі бір тұрғылықты жері жоқ адамдар);</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пробация қызметінің есебінде болу;".</w:t>
      </w:r>
    </w:p>
    <w:p>
      <w:pPr>
        <w:spacing w:after="0"/>
        <w:ind w:left="0"/>
        <w:jc w:val="both"/>
      </w:pPr>
      <w:r>
        <w:rPr>
          <w:rFonts w:ascii="Times New Roman"/>
          <w:b w:val="false"/>
          <w:i w:val="false"/>
          <w:color w:val="000000"/>
          <w:sz w:val="28"/>
        </w:rPr>
        <w:t>
      2.Осы шешім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Мәслихат төрағасы</w:t>
      </w:r>
    </w:p>
    <w:p>
      <w:pPr>
        <w:spacing w:after="0"/>
        <w:ind w:left="0"/>
        <w:jc w:val="both"/>
      </w:pPr>
      <w:r>
        <w:rPr>
          <w:rFonts w:ascii="Times New Roman"/>
          <w:b w:val="false"/>
          <w:i w:val="false"/>
          <w:color w:val="000000"/>
          <w:sz w:val="28"/>
        </w:rPr>
        <w:t>
      М. Нұрсұлтанұлы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