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7cb2" w14:textId="b737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қаласында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2023 жылғы 4 мамырдағы № 3/23-VII шешімі. Абай облысының Әділет департаментінде 2023 жылғы 11 мамырда № 69-18 болып тіркелді. Күші жойылды - Абай облысы Курчатов қалалық мәслихатының 2023 жылғы 30 қарашадағы № 12/71-VIII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Курчатов қалалық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12/71-VIII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қаласында туристерді орналастыру орындарында шетелдіктер үшін туристік жарна мөлшерлемелері 2023 жылы болу құнының 5 (бес) пайызы болып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