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5a3a" w14:textId="3ed5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 мәслихатының 2014 жылғы 19 сәуірдегі № 29/153-V "Семей қаласының кент және ауылдық округтерінде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шешімінің күші жойылды деп тану туралы</w:t>
      </w:r>
    </w:p>
    <w:p>
      <w:pPr>
        <w:spacing w:after="0"/>
        <w:ind w:left="0"/>
        <w:jc w:val="both"/>
      </w:pPr>
      <w:r>
        <w:rPr>
          <w:rFonts w:ascii="Times New Roman"/>
          <w:b w:val="false"/>
          <w:i w:val="false"/>
          <w:color w:val="000000"/>
          <w:sz w:val="28"/>
        </w:rPr>
        <w:t>Абай облысы Семей қаласы мәслихатының 2023 жылғы 10 қарашадағы № 12/74-VIII шешімі. Абай облысының Әділет департаментінде 2023 жылғы 16 қарашада № 148-18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Семей қаласы мәслихатының 2014 жылғы 19 сәуірдегі № 29/153-V "Семей қаласының кент және ауылдық округтерінде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3347 болып тіркелген)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Сабитов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