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6707" w14:textId="2db6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мәслихатының 2022 жылғы 28 желтоқсандағы № 12/81-VII "Абай облысы бойынша темір жол көлігінің әлеуметтік мәні бар ауданаралық жолаушылар қатынасы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әслихатының 2023 жылғы 15 қарашадағы № 9/64-VIIІ шешімі. Абай облысының Әділет департаментінде 2023 жылғы 20 қарашада № 153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мәслихатының "Абай облысы бойынша темір жол көлігінің әлеуметтік мәні бар ауданаралық жолаушылар қатынасын айқындау туралы" 2022 жылғы 28 желтоқсандағы № 12/81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598 болып тіркелген)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облысы бойынша әлеуметтік мәні бар ауданаралық (облысішілік қалааралық) және қала маңындағы жолаушылар қатынасының тізбесін бекіту туралы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бай облысы бойынша әлеуметтік мәні бар ауданаралық (облысішілік қалааралық) және қала маңындағы жолаушылар қатынасының тізбесі, келесі бағыттар бойынша бекітілсін: "Семей – Жаланашкөл – Семей", "Семей – Дегелен – Семей", "Семей – Шар – Семей", Семей – Ауыл – Семей", "Ақтоғай – Аягөз – Ақтоғай."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