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bd06" w14:textId="f37b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халқын орталықтандырылмаған ауыз сумен жабдықтау кезінде жер үсті және жер асты су объектілерінен су алу ережесін бекіту туралы</w:t>
      </w:r>
    </w:p>
    <w:p>
      <w:pPr>
        <w:spacing w:after="0"/>
        <w:ind w:left="0"/>
        <w:jc w:val="both"/>
      </w:pPr>
      <w:r>
        <w:rPr>
          <w:rFonts w:ascii="Times New Roman"/>
          <w:b w:val="false"/>
          <w:i w:val="false"/>
          <w:color w:val="000000"/>
          <w:sz w:val="28"/>
        </w:rPr>
        <w:t>Абай облысы мәслихатының 2023 жылғы 20 сәуірдегі № 2/15-VIIІ шешімі. Абай облысының Әділет департаментінде 2023 жылғы 24 сәуірде № 46-18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халқын орталықтандырылмаған ауыз сумен жабдықтау кезінде жер үсті және жер асты су объектілерінен су алу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2/15-VIII шешімнің</w:t>
            </w:r>
            <w:r>
              <w:br/>
            </w:r>
            <w:r>
              <w:rPr>
                <w:rFonts w:ascii="Times New Roman"/>
                <w:b w:val="false"/>
                <w:i w:val="false"/>
                <w:color w:val="000000"/>
                <w:sz w:val="20"/>
              </w:rPr>
              <w:t>қосымшасы</w:t>
            </w:r>
          </w:p>
        </w:tc>
      </w:tr>
    </w:tbl>
    <w:bookmarkStart w:name="z11" w:id="3"/>
    <w:p>
      <w:pPr>
        <w:spacing w:after="0"/>
        <w:ind w:left="0"/>
        <w:jc w:val="left"/>
      </w:pPr>
      <w:r>
        <w:rPr>
          <w:rFonts w:ascii="Times New Roman"/>
          <w:b/>
          <w:i w:val="false"/>
          <w:color w:val="000000"/>
        </w:rPr>
        <w:t xml:space="preserve"> Абай облысының халқын орталықтандырылмаған ауыз сумен жабдықтау кезінде жер үсті және жер асты су объектілерінен су алу ережесі</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Абай облысының халқын орталықтандырылмаған ауыз сумен жабдықтау кезінде жер үсті және жер асты су объектілерінен су алудың осы </w:t>
      </w:r>
      <w:r>
        <w:rPr>
          <w:rFonts w:ascii="Times New Roman"/>
          <w:b w:val="false"/>
          <w:i w:val="false"/>
          <w:color w:val="000000"/>
          <w:sz w:val="28"/>
        </w:rPr>
        <w:t>ережесі</w:t>
      </w:r>
      <w:r>
        <w:rPr>
          <w:rFonts w:ascii="Times New Roman"/>
          <w:b w:val="false"/>
          <w:i w:val="false"/>
          <w:color w:val="000000"/>
          <w:sz w:val="28"/>
        </w:rPr>
        <w:t xml:space="preserve"> (әрі қарай - Ереже) Қазақстан Республикасының Су Кодексіне сәйкес әзірленді және Абай облысының аумағында халықты орталықтандырылмаған ауыз сумен жабдықтау кезінде жер үсті және жер асты су объектілерінен су алудың тәртібін анықтайды.</w:t>
      </w:r>
    </w:p>
    <w:bookmarkEnd w:id="5"/>
    <w:bookmarkStart w:name="z14" w:id="6"/>
    <w:p>
      <w:pPr>
        <w:spacing w:after="0"/>
        <w:ind w:left="0"/>
        <w:jc w:val="both"/>
      </w:pPr>
      <w:r>
        <w:rPr>
          <w:rFonts w:ascii="Times New Roman"/>
          <w:b w:val="false"/>
          <w:i w:val="false"/>
          <w:color w:val="000000"/>
          <w:sz w:val="28"/>
        </w:rPr>
        <w:t>
      2. Ереже халықты орталықтандырылмаған ауыз сумен жабдықтау бойынша қызметтерді жүзеге асыратын жеке және заңды тұлғаларға таралады.</w:t>
      </w:r>
    </w:p>
    <w:bookmarkEnd w:id="6"/>
    <w:bookmarkStart w:name="z15" w:id="7"/>
    <w:p>
      <w:pPr>
        <w:spacing w:after="0"/>
        <w:ind w:left="0"/>
        <w:jc w:val="both"/>
      </w:pPr>
      <w:r>
        <w:rPr>
          <w:rFonts w:ascii="Times New Roman"/>
          <w:b w:val="false"/>
          <w:i w:val="false"/>
          <w:color w:val="000000"/>
          <w:sz w:val="28"/>
        </w:rPr>
        <w:t>
      3. Осы Ережеде келесі терминдер мен анықтаулар пайдаланылады:</w:t>
      </w:r>
    </w:p>
    <w:bookmarkEnd w:id="7"/>
    <w:bookmarkStart w:name="z16" w:id="8"/>
    <w:p>
      <w:pPr>
        <w:spacing w:after="0"/>
        <w:ind w:left="0"/>
        <w:jc w:val="both"/>
      </w:pPr>
      <w:r>
        <w:rPr>
          <w:rFonts w:ascii="Times New Roman"/>
          <w:b w:val="false"/>
          <w:i w:val="false"/>
          <w:color w:val="000000"/>
          <w:sz w:val="28"/>
        </w:rPr>
        <w:t>
      1) ауыз сумен жабдықтау – ауыз суды алуды, дайындауды, сақтауды, тасымалдауды және су тұтынушыларға беруді қамтамасыз ететін технологиялық процесс;</w:t>
      </w:r>
    </w:p>
    <w:bookmarkEnd w:id="8"/>
    <w:bookmarkStart w:name="z17" w:id="9"/>
    <w:p>
      <w:pPr>
        <w:spacing w:after="0"/>
        <w:ind w:left="0"/>
        <w:jc w:val="both"/>
      </w:pPr>
      <w:r>
        <w:rPr>
          <w:rFonts w:ascii="Times New Roman"/>
          <w:b w:val="false"/>
          <w:i w:val="false"/>
          <w:color w:val="000000"/>
          <w:sz w:val="28"/>
        </w:rPr>
        <w:t>
      2) орталықтандырылмаған сумен жабдықтау – суды шығындау орындарына бермей, жинауға арналған, жалпы пайдалану үшiн ашық немесе жеке пайдаланылатын құрылыстар;</w:t>
      </w:r>
    </w:p>
    <w:bookmarkEnd w:id="9"/>
    <w:bookmarkStart w:name="z18" w:id="10"/>
    <w:p>
      <w:pPr>
        <w:spacing w:after="0"/>
        <w:ind w:left="0"/>
        <w:jc w:val="both"/>
      </w:pPr>
      <w:r>
        <w:rPr>
          <w:rFonts w:ascii="Times New Roman"/>
          <w:b w:val="false"/>
          <w:i w:val="false"/>
          <w:color w:val="000000"/>
          <w:sz w:val="28"/>
        </w:rPr>
        <w:t>
      3) сумен жабдықтау - суды жинауды, сақтауды, дайындауды, берудi және сумен жабдықтау жүйесi арқылы су тұтынушыларға таратуды қамтамасыз ететiн iс-шаралар жиынтығы.</w:t>
      </w:r>
    </w:p>
    <w:bookmarkEnd w:id="10"/>
    <w:bookmarkStart w:name="z19" w:id="11"/>
    <w:p>
      <w:pPr>
        <w:spacing w:after="0"/>
        <w:ind w:left="0"/>
        <w:jc w:val="left"/>
      </w:pPr>
      <w:r>
        <w:rPr>
          <w:rFonts w:ascii="Times New Roman"/>
          <w:b/>
          <w:i w:val="false"/>
          <w:color w:val="000000"/>
        </w:rPr>
        <w:t xml:space="preserve"> 2-тарау. Халықты орталықтандырылмаған ауыз сумен жабдықтау кезінде жер үсті және жер асты су объектілерінен су алуға қойылатын талаптар</w:t>
      </w:r>
    </w:p>
    <w:bookmarkEnd w:id="11"/>
    <w:bookmarkStart w:name="z20" w:id="12"/>
    <w:p>
      <w:pPr>
        <w:spacing w:after="0"/>
        <w:ind w:left="0"/>
        <w:jc w:val="both"/>
      </w:pPr>
      <w:r>
        <w:rPr>
          <w:rFonts w:ascii="Times New Roman"/>
          <w:b w:val="false"/>
          <w:i w:val="false"/>
          <w:color w:val="000000"/>
          <w:sz w:val="28"/>
        </w:rPr>
        <w:t>
      4. Өз мұқтаждықтары үшін орталықтандырылмаған ауыз сумен жабдықтауды жүзеге асыратын жеке тұлғалар тіркеуді ерікті негізде жүзеге асырады.</w:t>
      </w:r>
    </w:p>
    <w:bookmarkEnd w:id="12"/>
    <w:bookmarkStart w:name="z21" w:id="13"/>
    <w:p>
      <w:pPr>
        <w:spacing w:after="0"/>
        <w:ind w:left="0"/>
        <w:jc w:val="both"/>
      </w:pPr>
      <w:r>
        <w:rPr>
          <w:rFonts w:ascii="Times New Roman"/>
          <w:b w:val="false"/>
          <w:i w:val="false"/>
          <w:color w:val="000000"/>
          <w:sz w:val="28"/>
        </w:rPr>
        <w:t>
      5. Су объектілерінен тәулігіне елу текше метрге дейінгі көлемде су алу кезінде халықты орталықтандырылмаған ауыз сумен жабдықтау арнайы су пайдалануға рұқсат алуды талап етпейді.</w:t>
      </w:r>
    </w:p>
    <w:bookmarkEnd w:id="13"/>
    <w:bookmarkStart w:name="z22" w:id="14"/>
    <w:p>
      <w:pPr>
        <w:spacing w:after="0"/>
        <w:ind w:left="0"/>
        <w:jc w:val="both"/>
      </w:pPr>
      <w:r>
        <w:rPr>
          <w:rFonts w:ascii="Times New Roman"/>
          <w:b w:val="false"/>
          <w:i w:val="false"/>
          <w:color w:val="000000"/>
          <w:sz w:val="28"/>
        </w:rPr>
        <w:t xml:space="preserve">
      6. Халықты орталықтандырылмаған ауызсумен жабдықтау кезінде жер үсті және жер асты су объектілерінен тәулігіне елу текше метрден артық көлемде су алу кезінде Қазақстан Республикасының Су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арнайы су пайдалануға рұқсатты алу талап етіледі.</w:t>
      </w:r>
    </w:p>
    <w:bookmarkEnd w:id="14"/>
    <w:bookmarkStart w:name="z23" w:id="15"/>
    <w:p>
      <w:pPr>
        <w:spacing w:after="0"/>
        <w:ind w:left="0"/>
        <w:jc w:val="both"/>
      </w:pPr>
      <w:r>
        <w:rPr>
          <w:rFonts w:ascii="Times New Roman"/>
          <w:b w:val="false"/>
          <w:i w:val="false"/>
          <w:color w:val="000000"/>
          <w:sz w:val="28"/>
        </w:rPr>
        <w:t xml:space="preserve">
      7. Орталықтандырылмаған су көздерінің ауыз су сапасы өзінің құрамы мен қасиеті бойынша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қағидаларында белгіленген көрсеткіштерге сәйкес болуы тиіс.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мәслихатының 20.02.2024 </w:t>
      </w:r>
      <w:r>
        <w:rPr>
          <w:rFonts w:ascii="Times New Roman"/>
          <w:b w:val="false"/>
          <w:i w:val="false"/>
          <w:color w:val="000000"/>
          <w:sz w:val="28"/>
        </w:rPr>
        <w:t>№ 13/97-VIII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3-тарау. Халықты орталықтандырылмаған ауыз сумен жабдықтау үшін пайдаланылатын жер үсті және жер асты су объектілеріне жеке және заңды тұлғаларға берілетін халықтың санитариялық-эпидемиологиялық салауаттылығы саласындағы уәкілетті органның қорытындысын тіркеуді ұйымдастыру</w:t>
      </w:r>
    </w:p>
    <w:bookmarkEnd w:id="16"/>
    <w:bookmarkStart w:name="z25" w:id="17"/>
    <w:p>
      <w:pPr>
        <w:spacing w:after="0"/>
        <w:ind w:left="0"/>
        <w:jc w:val="both"/>
      </w:pPr>
      <w:r>
        <w:rPr>
          <w:rFonts w:ascii="Times New Roman"/>
          <w:b w:val="false"/>
          <w:i w:val="false"/>
          <w:color w:val="000000"/>
          <w:sz w:val="28"/>
        </w:rPr>
        <w:t>
       8. Халықты орталықтандырылмаған ауыз 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 тұтастай алғанда осы су объектілеріне халықтың санитариялық-эпидемиологиялық салауаттылығы саласындағы уәкілетті органның оң қорытындысы болғанда тікелей жер үсті және жер асты су объектілерінен су алуға құқылы.</w:t>
      </w:r>
    </w:p>
    <w:bookmarkEnd w:id="17"/>
    <w:bookmarkStart w:name="z26" w:id="18"/>
    <w:p>
      <w:pPr>
        <w:spacing w:after="0"/>
        <w:ind w:left="0"/>
        <w:jc w:val="both"/>
      </w:pPr>
      <w:r>
        <w:rPr>
          <w:rFonts w:ascii="Times New Roman"/>
          <w:b w:val="false"/>
          <w:i w:val="false"/>
          <w:color w:val="000000"/>
          <w:sz w:val="28"/>
        </w:rPr>
        <w:t xml:space="preserve">
      9. Су пайдалануды міндетті тіркеуді облыстардың, республикалық маңызы бар қалалардың, астананың жергілікті атқарушы органдарының "Облыстардың, республикалық маңызы бар қалалардың, астананың жергілікті атқарушы органдарының су пайдалануды міндетті тіркеу қағидаларын бекіту туралы" Ауыл шаруашылығы министрінің 2012 жылғы 18 сәуірдегі №19-02/183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объектісінің орналасқан жері бойынша тиісті жергілікті атқарушы орган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