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418" w14:textId="9d0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субсидияланатын пестицидтердің, биоагенттердiң (энтомофагтардың) тізбесін және субсидиялар нормаларын, сондай-ақ пестицидтердің, биоагенттердiң (энтомофагтардың) құнын арзандатуға арналған субсидиялар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19 маусымдағы № 1422 қаулысы. Шымкент қаласының Әділет департаментінде 2023 жылғы 1 шілдеде № 187-17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жариялағанынан кейін Шымкент қаласы әкімдігінің интернет - 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(килограмм, грамм,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дихлорфеноксиуксусты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дихлорфенокси 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дихлорфеноксиуксусты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қосарлы мақсаттағы мемлекеттік тіркеуден өткен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қосарланған мақсаттағы мемлекеттік тіркеуі бар және уытсыздандырғыш және фунгицид ретінде пайдаланылатын препараттар;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