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24144" w14:textId="8f2414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Шымкент қаласы мәслихатының 2020 жылғы 31 қаңтардағы № 60/521-6с "Шымкент қаласының аумағын абаттандыру қағидаларын бекіту туралы" шешіміне өзгерістер енгізу туралы</w:t>
      </w:r>
    </w:p>
    <w:p>
      <w:pPr>
        <w:spacing w:after="0"/>
        <w:ind w:left="0"/>
        <w:jc w:val="both"/>
      </w:pPr>
      <w:r>
        <w:rPr>
          <w:rFonts w:ascii="Times New Roman"/>
          <w:b w:val="false"/>
          <w:i w:val="false"/>
          <w:color w:val="000000"/>
          <w:sz w:val="28"/>
        </w:rPr>
        <w:t>Шымкент қаласы мәслихатының 2023 жылғы 14 маусымдағы № 4/35-VIII шешiмi. Шымкент қаласының Әділет департаментінде 2023 жылғы 23 маусымда № 185-17 болып тіркелді</w:t>
      </w:r>
    </w:p>
    <w:p>
      <w:pPr>
        <w:spacing w:after="0"/>
        <w:ind w:left="0"/>
        <w:jc w:val="both"/>
      </w:pPr>
      <w:bookmarkStart w:name="z1" w:id="0"/>
      <w:r>
        <w:rPr>
          <w:rFonts w:ascii="Times New Roman"/>
          <w:b w:val="false"/>
          <w:i w:val="false"/>
          <w:color w:val="000000"/>
          <w:sz w:val="28"/>
        </w:rPr>
        <w:t>
      Шымкент қаласының мәслихаты ШЕШТІ:</w:t>
      </w:r>
    </w:p>
    <w:bookmarkEnd w:id="0"/>
    <w:bookmarkStart w:name="z2" w:id="1"/>
    <w:p>
      <w:pPr>
        <w:spacing w:after="0"/>
        <w:ind w:left="0"/>
        <w:jc w:val="both"/>
      </w:pPr>
      <w:r>
        <w:rPr>
          <w:rFonts w:ascii="Times New Roman"/>
          <w:b w:val="false"/>
          <w:i w:val="false"/>
          <w:color w:val="000000"/>
          <w:sz w:val="28"/>
        </w:rPr>
        <w:t xml:space="preserve">
      1.Шымкент қаласы мәслихатының "Шымкент қаласының аумағын абаттандыру қағидаларын бекіту туралы" 2020 жылғы 31 қаңтардағы </w:t>
      </w:r>
      <w:r>
        <w:rPr>
          <w:rFonts w:ascii="Times New Roman"/>
          <w:b w:val="false"/>
          <w:i w:val="false"/>
          <w:color w:val="000000"/>
          <w:sz w:val="28"/>
        </w:rPr>
        <w:t>№ 60/521-6с</w:t>
      </w:r>
      <w:r>
        <w:rPr>
          <w:rFonts w:ascii="Times New Roman"/>
          <w:b w:val="false"/>
          <w:i w:val="false"/>
          <w:color w:val="000000"/>
          <w:sz w:val="28"/>
        </w:rPr>
        <w:t xml:space="preserve"> шешіміне (Нормативтік құқықтық актілерді мемлекеттік тіркеу тізілімінде № 85 болып тіркелген)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кіріспесі</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4-2)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бекітілген Қалалар мен елді мекендердің аумақтарын абаттандырудың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(Нормативтік құқықтық актілерді мемлекеттік тіркеу тізілімінде № 10886 болып тіркелген) сәйкес Шымкент қаласының мәслихаты ШЕШТІ: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5" w:id="3"/>
    <w:p>
      <w:pPr>
        <w:spacing w:after="0"/>
        <w:ind w:left="0"/>
        <w:jc w:val="both"/>
      </w:pPr>
      <w:r>
        <w:rPr>
          <w:rFonts w:ascii="Times New Roman"/>
          <w:b w:val="false"/>
          <w:i w:val="false"/>
          <w:color w:val="000000"/>
          <w:sz w:val="28"/>
        </w:rPr>
        <w:t>
      2. "Шымкент қаласы мәслихатының аппараты"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шешімді Шымкент қаласының Әділет департаментінде мемлекеттік тіркеуді;</w:t>
      </w:r>
    </w:p>
    <w:p>
      <w:pPr>
        <w:spacing w:after="0"/>
        <w:ind w:left="0"/>
        <w:jc w:val="both"/>
      </w:pPr>
      <w:r>
        <w:rPr>
          <w:rFonts w:ascii="Times New Roman"/>
          <w:b w:val="false"/>
          <w:i w:val="false"/>
          <w:color w:val="000000"/>
          <w:sz w:val="28"/>
        </w:rPr>
        <w:t>
      2) ресми жарияланғаннан кейін осы шешімді Шымкент қаласы мәслихатының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Шымкент қаласы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Нарымбетов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2023 жылғы 14 маусымдағы</w:t>
            </w:r>
            <w:r>
              <w:br/>
            </w:r>
            <w:r>
              <w:rPr>
                <w:rFonts w:ascii="Times New Roman"/>
                <w:b w:val="false"/>
                <w:i w:val="false"/>
                <w:color w:val="000000"/>
                <w:sz w:val="20"/>
              </w:rPr>
              <w:t>№ 4/35-VIII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Шымкент қаласы мәслихатының</w:t>
            </w:r>
            <w:r>
              <w:br/>
            </w:r>
            <w:r>
              <w:rPr>
                <w:rFonts w:ascii="Times New Roman"/>
                <w:b w:val="false"/>
                <w:i w:val="false"/>
                <w:color w:val="000000"/>
                <w:sz w:val="20"/>
              </w:rPr>
              <w:t>2020 жылғы 31 қаңтардағы</w:t>
            </w:r>
            <w:r>
              <w:br/>
            </w:r>
            <w:r>
              <w:rPr>
                <w:rFonts w:ascii="Times New Roman"/>
                <w:b w:val="false"/>
                <w:i w:val="false"/>
                <w:color w:val="000000"/>
                <w:sz w:val="20"/>
              </w:rPr>
              <w:t>№ 60/521-6с шешімімен бекітілген</w:t>
            </w:r>
          </w:p>
        </w:tc>
      </w:tr>
    </w:tbl>
    <w:bookmarkStart w:name="z8" w:id="5"/>
    <w:p>
      <w:pPr>
        <w:spacing w:after="0"/>
        <w:ind w:left="0"/>
        <w:jc w:val="left"/>
      </w:pPr>
      <w:r>
        <w:rPr>
          <w:rFonts w:ascii="Times New Roman"/>
          <w:b/>
          <w:i w:val="false"/>
          <w:color w:val="000000"/>
        </w:rPr>
        <w:t xml:space="preserve"> Шымкент қаласының аумағын абаттандырудың қағидалары</w:t>
      </w:r>
    </w:p>
    <w:bookmarkEnd w:id="5"/>
    <w:bookmarkStart w:name="z9" w:id="6"/>
    <w:p>
      <w:pPr>
        <w:spacing w:after="0"/>
        <w:ind w:left="0"/>
        <w:jc w:val="left"/>
      </w:pPr>
      <w:r>
        <w:rPr>
          <w:rFonts w:ascii="Times New Roman"/>
          <w:b/>
          <w:i w:val="false"/>
          <w:color w:val="000000"/>
        </w:rPr>
        <w:t xml:space="preserve"> 1-тарау. Жалпы ережелер</w:t>
      </w:r>
    </w:p>
    <w:bookmarkEnd w:id="6"/>
    <w:bookmarkStart w:name="z10" w:id="7"/>
    <w:p>
      <w:pPr>
        <w:spacing w:after="0"/>
        <w:ind w:left="0"/>
        <w:jc w:val="both"/>
      </w:pPr>
      <w:r>
        <w:rPr>
          <w:rFonts w:ascii="Times New Roman"/>
          <w:b w:val="false"/>
          <w:i w:val="false"/>
          <w:color w:val="000000"/>
          <w:sz w:val="28"/>
        </w:rPr>
        <w:t xml:space="preserve">
      1. Осы Шымкент қаласының аумағын абаттандырудың қағидалары (бұдан әрі – Қағидалар) "Қазақстан Республикасындағы жергілікті мемлекеттік басқару және өзін-өзі басқару туралы" Қазақстан Республикасы Заңының 27-бабы 1-тармағының </w:t>
      </w:r>
      <w:r>
        <w:rPr>
          <w:rFonts w:ascii="Times New Roman"/>
          <w:b w:val="false"/>
          <w:i w:val="false"/>
          <w:color w:val="000000"/>
          <w:sz w:val="28"/>
        </w:rPr>
        <w:t>33) тармақшасына</w:t>
      </w:r>
      <w:r>
        <w:rPr>
          <w:rFonts w:ascii="Times New Roman"/>
          <w:b w:val="false"/>
          <w:i w:val="false"/>
          <w:color w:val="000000"/>
          <w:sz w:val="28"/>
        </w:rPr>
        <w:t xml:space="preserve">, Қазақстан Республикасы Ұлттық экономика министрінің 2015 жылғы 20 наурыздағы № 235 бұйрығымен (Нормативтік құқықтық актілерді мемлекеттік тіркеу тізілімінде № 10886 болып тіркелген) бекітілген Қалалар мен елді мекендердің аумақтарын абаттандырудың </w:t>
      </w:r>
      <w:r>
        <w:rPr>
          <w:rFonts w:ascii="Times New Roman"/>
          <w:b w:val="false"/>
          <w:i w:val="false"/>
          <w:color w:val="000000"/>
          <w:sz w:val="28"/>
        </w:rPr>
        <w:t>үлгілік қағидаларына</w:t>
      </w:r>
      <w:r>
        <w:rPr>
          <w:rFonts w:ascii="Times New Roman"/>
          <w:b w:val="false"/>
          <w:i w:val="false"/>
          <w:color w:val="000000"/>
          <w:sz w:val="28"/>
        </w:rPr>
        <w:t xml:space="preserve"> сәйкес әзірленді және құқықтық мәртебесі мен шаруашылық қызметінің нысандарына қарамастан, барлық заңды тұлғалар, жеке тұлғалар, сондай-ақ аула және қоғамдық аумақтарды абаттандыруға жауапты лауазымды адамдар үшін Шымкент қаласының аумағын абаттандыру тәртібін айқындайды.</w:t>
      </w:r>
    </w:p>
    <w:bookmarkEnd w:id="7"/>
    <w:bookmarkStart w:name="z11" w:id="8"/>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мынадай ұғымдар пайдаланылады:</w:t>
      </w:r>
    </w:p>
    <w:bookmarkEnd w:id="8"/>
    <w:p>
      <w:pPr>
        <w:spacing w:after="0"/>
        <w:ind w:left="0"/>
        <w:jc w:val="both"/>
      </w:pPr>
      <w:r>
        <w:rPr>
          <w:rFonts w:ascii="Times New Roman"/>
          <w:b w:val="false"/>
          <w:i w:val="false"/>
          <w:color w:val="000000"/>
          <w:sz w:val="28"/>
        </w:rPr>
        <w:t>
      1) абаттандыру – сол немесе өзге аумақты құрылыс және мақсаты бойынша қалыпты пайдалану үшін жарамды жағдайға келтіру, халықтың дені сау, жайлы және мәдениетті өмір сүру жағдайын жасау мақсатында жүзеге асырылатын жұмыстардың (аумақтарды инженерлік дайындау және қауіпсіздігін қамтамасыз ету, жолдарды салу, коммуникациялық желілерді және сумен жабдықтау, кәріз, энергиямен жабдықтау құрылыстарын, жабындар құрылғыларын дамыту, монументті өнердің шағын сәулеттік нысандары мен объектілерін орналастыру, көгалдандыруды жобалау, шу деңгейін азайту, микроклиматты жақсарту, ауа бассейнін, ашық су айдындары мен топырақты ластанудан қорғау бойынша) және көрсетілетін қызмет (аумақтарды құрғатуға және көгалдандыруға тазалау, жинау, санитариялық тазалау бойынша) жиынтығы;</w:t>
      </w:r>
    </w:p>
    <w:p>
      <w:pPr>
        <w:spacing w:after="0"/>
        <w:ind w:left="0"/>
        <w:jc w:val="both"/>
      </w:pPr>
      <w:r>
        <w:rPr>
          <w:rFonts w:ascii="Times New Roman"/>
          <w:b w:val="false"/>
          <w:i w:val="false"/>
          <w:color w:val="000000"/>
          <w:sz w:val="28"/>
        </w:rPr>
        <w:t>
      2) жалпыға ортақ пайдаланылатын орындар – халық үшін қолжетімді немесе ашық болатын аумақтар, объектілер;</w:t>
      </w:r>
    </w:p>
    <w:p>
      <w:pPr>
        <w:spacing w:after="0"/>
        <w:ind w:left="0"/>
        <w:jc w:val="both"/>
      </w:pPr>
      <w:r>
        <w:rPr>
          <w:rFonts w:ascii="Times New Roman"/>
          <w:b w:val="false"/>
          <w:i w:val="false"/>
          <w:color w:val="000000"/>
          <w:sz w:val="28"/>
        </w:rPr>
        <w:t>
      3) қатты тұрмыстық қалдықтар – қатты түрдегі коммуналдық қалдықтар;</w:t>
      </w:r>
    </w:p>
    <w:p>
      <w:pPr>
        <w:spacing w:after="0"/>
        <w:ind w:left="0"/>
        <w:jc w:val="both"/>
      </w:pPr>
      <w:r>
        <w:rPr>
          <w:rFonts w:ascii="Times New Roman"/>
          <w:b w:val="false"/>
          <w:i w:val="false"/>
          <w:color w:val="000000"/>
          <w:sz w:val="28"/>
        </w:rPr>
        <w:t>
      4) ірі габаритті қалдықтар – мөлшері биіктігі, ені немесе ұзындығы 0,5 метрден асатын, өзінің тұтыну қасиетін жоғалтқан заттар (жиһаз, тұрмыстық техника, сантехника және басқа да ірі заттар) болып табылатын өндіріс және тұтыну қалдықтары;</w:t>
      </w:r>
    </w:p>
    <w:p>
      <w:pPr>
        <w:spacing w:after="0"/>
        <w:ind w:left="0"/>
        <w:jc w:val="both"/>
      </w:pPr>
      <w:r>
        <w:rPr>
          <w:rFonts w:ascii="Times New Roman"/>
          <w:b w:val="false"/>
          <w:i w:val="false"/>
          <w:color w:val="000000"/>
          <w:sz w:val="28"/>
        </w:rPr>
        <w:t>
      5) өтпе жол – тұрғын үйлер мен қоғамдық ғимараттарға, мекемелерге, кәсіпорындарға, шағын аудандар, орамдар, елді мекендер ішіндегі құрылыс объектілеріне көлік құралдарының кіруін қамтамасыз ететін жол элементі;</w:t>
      </w:r>
    </w:p>
    <w:p>
      <w:pPr>
        <w:spacing w:after="0"/>
        <w:ind w:left="0"/>
        <w:jc w:val="both"/>
      </w:pPr>
      <w:r>
        <w:rPr>
          <w:rFonts w:ascii="Times New Roman"/>
          <w:b w:val="false"/>
          <w:i w:val="false"/>
          <w:color w:val="000000"/>
          <w:sz w:val="28"/>
        </w:rPr>
        <w:t>
      6) тротуар – жаяу жүргіншілердің жүруіне арналған, жолдың жүру бөлігімен шектесетін немесе одан көгалмен немесе арық жүйесімен бөлінген жолдың элементі;</w:t>
      </w:r>
    </w:p>
    <w:p>
      <w:pPr>
        <w:spacing w:after="0"/>
        <w:ind w:left="0"/>
        <w:jc w:val="both"/>
      </w:pPr>
      <w:r>
        <w:rPr>
          <w:rFonts w:ascii="Times New Roman"/>
          <w:b w:val="false"/>
          <w:i w:val="false"/>
          <w:color w:val="000000"/>
          <w:sz w:val="28"/>
        </w:rPr>
        <w:t>
      7) уәкілетті орган – абаттандыру саласындағы функцияларды жүзеге асыратын жергілікті атқарушы органның құрылымдық бөлімшесі;</w:t>
      </w:r>
    </w:p>
    <w:p>
      <w:pPr>
        <w:spacing w:after="0"/>
        <w:ind w:left="0"/>
        <w:jc w:val="both"/>
      </w:pPr>
      <w:r>
        <w:rPr>
          <w:rFonts w:ascii="Times New Roman"/>
          <w:b w:val="false"/>
          <w:i w:val="false"/>
          <w:color w:val="000000"/>
          <w:sz w:val="28"/>
        </w:rPr>
        <w:t>
      8) ұйым – абаттандыру саласында маманданып жүрген жеке немесе заңды тұлға;</w:t>
      </w:r>
    </w:p>
    <w:p>
      <w:pPr>
        <w:spacing w:after="0"/>
        <w:ind w:left="0"/>
        <w:jc w:val="both"/>
      </w:pPr>
      <w:r>
        <w:rPr>
          <w:rFonts w:ascii="Times New Roman"/>
          <w:b w:val="false"/>
          <w:i w:val="false"/>
          <w:color w:val="000000"/>
          <w:sz w:val="28"/>
        </w:rPr>
        <w:t>
      9) мамандандырылған ұйымдар – коммуналдық қалдықтарды жинау, сұрыптау, тасымалдау, қалпына келтіру және (немесе) жою жөніндегі қызметті жүзеге асыратын дара кәсіпкерлер немесе заңды тұлғалар жатады;</w:t>
      </w:r>
    </w:p>
    <w:p>
      <w:pPr>
        <w:spacing w:after="0"/>
        <w:ind w:left="0"/>
        <w:jc w:val="both"/>
      </w:pPr>
      <w:r>
        <w:rPr>
          <w:rFonts w:ascii="Times New Roman"/>
          <w:b w:val="false"/>
          <w:i w:val="false"/>
          <w:color w:val="000000"/>
          <w:sz w:val="28"/>
        </w:rPr>
        <w:t xml:space="preserve">
      10) халықтың жүріп-тұруы шектеулі топтары – егде жастағы, мүгедектігі бар адамдар, өз бетінше жүріп-тұру, көрсетілетін қызметтерді, ақпаратты алу немесе кеңістікте бағдарлану кезінде қиындық көріп жүрген, оның ішінде балаларға арналған арбаларды және (немесе) кресло-арбаларды пайдаланатын адамдар; </w:t>
      </w:r>
    </w:p>
    <w:p>
      <w:pPr>
        <w:spacing w:after="0"/>
        <w:ind w:left="0"/>
        <w:jc w:val="both"/>
      </w:pPr>
      <w:r>
        <w:rPr>
          <w:rFonts w:ascii="Times New Roman"/>
          <w:b w:val="false"/>
          <w:i w:val="false"/>
          <w:color w:val="000000"/>
          <w:sz w:val="28"/>
        </w:rPr>
        <w:t>
      11) шағын архитектуралық нысандар – декоративтік сипаттағы және іс жүзінде пайдаланылатын объектілер (мүсiндер, субұрқақтар, барельефтер, гүл құмыралары, павильондар, күркелер, отырғыштар, құтылар, балалар ойындары және ересектердiң демалысына арналған жабдықтар мен конструкциялар);</w:t>
      </w:r>
    </w:p>
    <w:p>
      <w:pPr>
        <w:spacing w:after="0"/>
        <w:ind w:left="0"/>
        <w:jc w:val="both"/>
      </w:pPr>
      <w:r>
        <w:rPr>
          <w:rFonts w:ascii="Times New Roman"/>
          <w:b w:val="false"/>
          <w:i w:val="false"/>
          <w:color w:val="000000"/>
          <w:sz w:val="28"/>
        </w:rPr>
        <w:t>
      12) іргелес аумақ – ғимараттар, құрылыстар, қоршаулар, құрылыс алаңшаларының, сауда, жарнама объектілеріне және жеке немесе заңды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p>
      <w:pPr>
        <w:spacing w:after="0"/>
        <w:ind w:left="0"/>
        <w:jc w:val="both"/>
      </w:pPr>
      <w:r>
        <w:rPr>
          <w:rFonts w:ascii="Times New Roman"/>
          <w:b w:val="false"/>
          <w:i w:val="false"/>
          <w:color w:val="000000"/>
          <w:sz w:val="28"/>
        </w:rPr>
        <w:t>
      13) қалдықтарды бөлек жинау – қалдықтарды одан әрі мамандандырылған басқаруды оңайлату мақсатында оларды түрлері немесе топтары бойынша бөлек жинау;</w:t>
      </w:r>
    </w:p>
    <w:p>
      <w:pPr>
        <w:spacing w:after="0"/>
        <w:ind w:left="0"/>
        <w:jc w:val="both"/>
      </w:pPr>
      <w:r>
        <w:rPr>
          <w:rFonts w:ascii="Times New Roman"/>
          <w:b w:val="false"/>
          <w:i w:val="false"/>
          <w:color w:val="000000"/>
          <w:sz w:val="28"/>
        </w:rPr>
        <w:t>
      14) тұрмыстық қатты қалдықтарды жинаудың орталықтандырылған жүйесі (бұдан әрі – орталықтандырылған жүйе) – меншік нысанына және қызмет түріне қарамастан, тұрғын үйлерде не жеке тұрған ғимараттарда (құрылысжайларда) тұратын (орналасқан) және (немесе) өз қызметін жүзеге асыратын және меншік құқығында контейнер алаңдары мен контейнерлері жоқ, сондай-ақ ортақ пайдаланылатын жерде орналасқан, меншік құқығындағы контейнер алаңдары мен контейнерлері бар жеке және заңды тұлғаларды тұрмыстық қатты қалдықтарды жинау, тасымалдау жөніндегі көрсетілетін қызметтермен қамтамасыз ету шеңберінде жергілікті атқарушы органдар ұйымдастыратын жүйе;</w:t>
      </w:r>
    </w:p>
    <w:p>
      <w:pPr>
        <w:spacing w:after="0"/>
        <w:ind w:left="0"/>
        <w:jc w:val="both"/>
      </w:pPr>
      <w:r>
        <w:rPr>
          <w:rFonts w:ascii="Times New Roman"/>
          <w:b w:val="false"/>
          <w:i w:val="false"/>
          <w:color w:val="000000"/>
          <w:sz w:val="28"/>
        </w:rPr>
        <w:t xml:space="preserve">
      15) контейнер алаңдары – тұрмыстық қатты қалдықтарды тасымалдауды жүзеге асыратын арнайы бейімделген көлікке арналған кірме жолдары бар, тұрмыстық қатты қалдықтарды жинау үшін контейнерлер орналастырылатын қалдықтарды жинақтауға арналған арнайы алаңдар. </w:t>
      </w:r>
    </w:p>
    <w:bookmarkStart w:name="z12" w:id="9"/>
    <w:p>
      <w:pPr>
        <w:spacing w:after="0"/>
        <w:ind w:left="0"/>
        <w:jc w:val="left"/>
      </w:pPr>
      <w:r>
        <w:rPr>
          <w:rFonts w:ascii="Times New Roman"/>
          <w:b/>
          <w:i w:val="false"/>
          <w:color w:val="000000"/>
        </w:rPr>
        <w:t xml:space="preserve"> 2-тарау. Шымкент қаласының аумағын абаттандыру</w:t>
      </w:r>
    </w:p>
    <w:bookmarkEnd w:id="9"/>
    <w:bookmarkStart w:name="z13" w:id="10"/>
    <w:p>
      <w:pPr>
        <w:spacing w:after="0"/>
        <w:ind w:left="0"/>
        <w:jc w:val="left"/>
      </w:pPr>
      <w:r>
        <w:rPr>
          <w:rFonts w:ascii="Times New Roman"/>
          <w:b/>
          <w:i w:val="false"/>
          <w:color w:val="000000"/>
        </w:rPr>
        <w:t xml:space="preserve"> 1-параграф. Тазалық пен тәртіпті қамтамасыз ету</w:t>
      </w:r>
    </w:p>
    <w:bookmarkEnd w:id="10"/>
    <w:bookmarkStart w:name="z14" w:id="11"/>
    <w:p>
      <w:pPr>
        <w:spacing w:after="0"/>
        <w:ind w:left="0"/>
        <w:jc w:val="both"/>
      </w:pPr>
      <w:r>
        <w:rPr>
          <w:rFonts w:ascii="Times New Roman"/>
          <w:b w:val="false"/>
          <w:i w:val="false"/>
          <w:color w:val="000000"/>
          <w:sz w:val="28"/>
        </w:rPr>
        <w:t>
      3. Жеке және заңды тұлғалар барлық аумақта, оның ішінде жеке үй иелері аумақтарында тазалықты сақтайды және тәртіпті қолдайды, Шымкент қаласының абаттандыру элементтерінің (жолдар, тротуарлар, көгалдар, шағын сәулеттік нысандар, жарықтандыру, су бұрулар) зақымдануына және бұзылуына жол бермейді.</w:t>
      </w:r>
    </w:p>
    <w:bookmarkEnd w:id="11"/>
    <w:bookmarkStart w:name="z15" w:id="12"/>
    <w:p>
      <w:pPr>
        <w:spacing w:after="0"/>
        <w:ind w:left="0"/>
        <w:jc w:val="both"/>
      </w:pPr>
      <w:r>
        <w:rPr>
          <w:rFonts w:ascii="Times New Roman"/>
          <w:b w:val="false"/>
          <w:i w:val="false"/>
          <w:color w:val="000000"/>
          <w:sz w:val="28"/>
        </w:rPr>
        <w:t>
      4. Жергілікті жерлерді ағымдағы санитариялық күтіп-ұстауды аумақтарды абаттандыру саласында маманданған ұйымдар жүзеге асырады.</w:t>
      </w:r>
    </w:p>
    <w:bookmarkEnd w:id="12"/>
    <w:bookmarkStart w:name="z16" w:id="13"/>
    <w:p>
      <w:pPr>
        <w:spacing w:after="0"/>
        <w:ind w:left="0"/>
        <w:jc w:val="both"/>
      </w:pPr>
      <w:r>
        <w:rPr>
          <w:rFonts w:ascii="Times New Roman"/>
          <w:b w:val="false"/>
          <w:i w:val="false"/>
          <w:color w:val="000000"/>
          <w:sz w:val="28"/>
        </w:rPr>
        <w:t>
      5. Барлық ұйымдық-құқықтық нысандардың жеке және заңды тұлғалары, оның iшiнде күрделі және уақытша объектілердің иелерi мыналарды:</w:t>
      </w:r>
    </w:p>
    <w:bookmarkEnd w:id="13"/>
    <w:p>
      <w:pPr>
        <w:spacing w:after="0"/>
        <w:ind w:left="0"/>
        <w:jc w:val="both"/>
      </w:pPr>
      <w:r>
        <w:rPr>
          <w:rFonts w:ascii="Times New Roman"/>
          <w:b w:val="false"/>
          <w:i w:val="false"/>
          <w:color w:val="000000"/>
          <w:sz w:val="28"/>
        </w:rPr>
        <w:t>
      1) дербес өз қаражаты есебінен немесе ұйымдармен шарттар жасасу жолымен бөлінген аумақты санитариялық күтіп-ұстауды және абаттандыруды қамтамасыз етеді;</w:t>
      </w:r>
    </w:p>
    <w:p>
      <w:pPr>
        <w:spacing w:after="0"/>
        <w:ind w:left="0"/>
        <w:jc w:val="both"/>
      </w:pPr>
      <w:r>
        <w:rPr>
          <w:rFonts w:ascii="Times New Roman"/>
          <w:b w:val="false"/>
          <w:i w:val="false"/>
          <w:color w:val="000000"/>
          <w:sz w:val="28"/>
        </w:rPr>
        <w:t>
      2) кез келген меншік объектілеріне ұқыпты қарайды, мемлекеттік меншік объектілеріне залал келтірілген жағдайлар туралы тиісті органдарды хабардар етеді;</w:t>
      </w:r>
    </w:p>
    <w:p>
      <w:pPr>
        <w:spacing w:after="0"/>
        <w:ind w:left="0"/>
        <w:jc w:val="both"/>
      </w:pPr>
      <w:r>
        <w:rPr>
          <w:rFonts w:ascii="Times New Roman"/>
          <w:b w:val="false"/>
          <w:i w:val="false"/>
          <w:color w:val="000000"/>
          <w:sz w:val="28"/>
        </w:rPr>
        <w:t>
      3) көшелер және үй нөмірлері көрсетілген тақталарды техникалық дұрыс жағдайда және тазалықта ұстайды;</w:t>
      </w:r>
    </w:p>
    <w:p>
      <w:pPr>
        <w:spacing w:after="0"/>
        <w:ind w:left="0"/>
        <w:jc w:val="both"/>
      </w:pPr>
      <w:r>
        <w:rPr>
          <w:rFonts w:ascii="Times New Roman"/>
          <w:b w:val="false"/>
          <w:i w:val="false"/>
          <w:color w:val="000000"/>
          <w:sz w:val="28"/>
        </w:rPr>
        <w:t>
      4) қоршауларды (шарбақтарды) және шағын сәулеттік нысандарды тиісті жағдайда (қоршаудың (шарбақтың) сыртқы жағын бояу, әктеу) күтіп-ұстайды.</w:t>
      </w:r>
    </w:p>
    <w:bookmarkStart w:name="z17" w:id="14"/>
    <w:p>
      <w:pPr>
        <w:spacing w:after="0"/>
        <w:ind w:left="0"/>
        <w:jc w:val="left"/>
      </w:pPr>
      <w:r>
        <w:rPr>
          <w:rFonts w:ascii="Times New Roman"/>
          <w:b/>
          <w:i w:val="false"/>
          <w:color w:val="000000"/>
        </w:rPr>
        <w:t xml:space="preserve"> 2-параграф. Аумақтарды жинауды ұйымдастыру</w:t>
      </w:r>
    </w:p>
    <w:bookmarkEnd w:id="14"/>
    <w:bookmarkStart w:name="z18" w:id="15"/>
    <w:p>
      <w:pPr>
        <w:spacing w:after="0"/>
        <w:ind w:left="0"/>
        <w:jc w:val="both"/>
      </w:pPr>
      <w:r>
        <w:rPr>
          <w:rFonts w:ascii="Times New Roman"/>
          <w:b w:val="false"/>
          <w:i w:val="false"/>
          <w:color w:val="000000"/>
          <w:sz w:val="28"/>
        </w:rPr>
        <w:t>
      6. Жалпыға ортақ пайдаланылатын орындарды жинау және күтіп-ұстау қызмет көрсетудің мынадай түрлерін қамтиды:</w:t>
      </w:r>
    </w:p>
    <w:bookmarkEnd w:id="15"/>
    <w:p>
      <w:pPr>
        <w:spacing w:after="0"/>
        <w:ind w:left="0"/>
        <w:jc w:val="both"/>
      </w:pPr>
      <w:r>
        <w:rPr>
          <w:rFonts w:ascii="Times New Roman"/>
          <w:b w:val="false"/>
          <w:i w:val="false"/>
          <w:color w:val="000000"/>
          <w:sz w:val="28"/>
        </w:rPr>
        <w:t>
      1) ұсақ және тұрмыстық қоқыстар мен қалдықтарды жинау және шығару;</w:t>
      </w:r>
    </w:p>
    <w:p>
      <w:pPr>
        <w:spacing w:after="0"/>
        <w:ind w:left="0"/>
        <w:jc w:val="both"/>
      </w:pPr>
      <w:r>
        <w:rPr>
          <w:rFonts w:ascii="Times New Roman"/>
          <w:b w:val="false"/>
          <w:i w:val="false"/>
          <w:color w:val="000000"/>
          <w:sz w:val="28"/>
        </w:rPr>
        <w:t>
      2) ірі көлемді қоқыстар мен қалдықтарды жинау және шығару;</w:t>
      </w:r>
    </w:p>
    <w:p>
      <w:pPr>
        <w:spacing w:after="0"/>
        <w:ind w:left="0"/>
        <w:jc w:val="both"/>
      </w:pPr>
      <w:r>
        <w:rPr>
          <w:rFonts w:ascii="Times New Roman"/>
          <w:b w:val="false"/>
          <w:i w:val="false"/>
          <w:color w:val="000000"/>
          <w:sz w:val="28"/>
        </w:rPr>
        <w:t>
      3) сыпыру;</w:t>
      </w:r>
    </w:p>
    <w:p>
      <w:pPr>
        <w:spacing w:after="0"/>
        <w:ind w:left="0"/>
        <w:jc w:val="both"/>
      </w:pPr>
      <w:r>
        <w:rPr>
          <w:rFonts w:ascii="Times New Roman"/>
          <w:b w:val="false"/>
          <w:i w:val="false"/>
          <w:color w:val="000000"/>
          <w:sz w:val="28"/>
        </w:rPr>
        <w:t>
      4) қамысты, қурайды, шөптерді және басқа да жабайы өсімдіктерді шабу және шығару;</w:t>
      </w:r>
    </w:p>
    <w:p>
      <w:pPr>
        <w:spacing w:after="0"/>
        <w:ind w:left="0"/>
        <w:jc w:val="both"/>
      </w:pPr>
      <w:r>
        <w:rPr>
          <w:rFonts w:ascii="Times New Roman"/>
          <w:b w:val="false"/>
          <w:i w:val="false"/>
          <w:color w:val="000000"/>
          <w:sz w:val="28"/>
        </w:rPr>
        <w:t>
      5) қоршаулар мен шағын сәулет нысандарын ағымдағы жөндеу және сырлау.</w:t>
      </w:r>
    </w:p>
    <w:bookmarkStart w:name="z19" w:id="16"/>
    <w:p>
      <w:pPr>
        <w:spacing w:after="0"/>
        <w:ind w:left="0"/>
        <w:jc w:val="both"/>
      </w:pPr>
      <w:r>
        <w:rPr>
          <w:rFonts w:ascii="Times New Roman"/>
          <w:b w:val="false"/>
          <w:i w:val="false"/>
          <w:color w:val="000000"/>
          <w:sz w:val="28"/>
        </w:rPr>
        <w:t xml:space="preserve">
      7. Жалпыға ортақ пайдаланылатын аумақтарда орналасқан парктерді, скверлерді, бульварларды, су айдындарын, жағажайларды, зираттарды, оның ішінде оларда орналасқан тротуарларды, жаяу жүргіншілер аймақтарын, саты баспалдақтарын жинауды заңды және жеке тұлғалар мен осы объектілерге қызмет көрсететін және пайдаланатын аумақтарды бекіту субъектілері жүргізеді. </w:t>
      </w:r>
    </w:p>
    <w:bookmarkEnd w:id="16"/>
    <w:bookmarkStart w:name="z20" w:id="17"/>
    <w:p>
      <w:pPr>
        <w:spacing w:after="0"/>
        <w:ind w:left="0"/>
        <w:jc w:val="both"/>
      </w:pPr>
      <w:r>
        <w:rPr>
          <w:rFonts w:ascii="Times New Roman"/>
          <w:b w:val="false"/>
          <w:i w:val="false"/>
          <w:color w:val="000000"/>
          <w:sz w:val="28"/>
        </w:rPr>
        <w:t>
      8. Объектілердің меншік иелері жапсарлас аумақтарда (автотұрақтар, боксты гараждар, ангарлар, қосалқы қойма құрылыстары, ғимараттар, сауда және қызмет көрсету объектілері) санитариялық тазалауды және жинауды коммуналдық шаруашылық ұйымдарымен қамтамасыз етеді немесе оны өз бетінше жүргізеді.</w:t>
      </w:r>
    </w:p>
    <w:bookmarkEnd w:id="17"/>
    <w:bookmarkStart w:name="z21" w:id="18"/>
    <w:p>
      <w:pPr>
        <w:spacing w:after="0"/>
        <w:ind w:left="0"/>
        <w:jc w:val="both"/>
      </w:pPr>
      <w:r>
        <w:rPr>
          <w:rFonts w:ascii="Times New Roman"/>
          <w:b w:val="false"/>
          <w:i w:val="false"/>
          <w:color w:val="000000"/>
          <w:sz w:val="28"/>
        </w:rPr>
        <w:t>
      9. Көшелер мен өтпе жолдардың бойында орналасқан тротуарларды, жолаушылар көлігінің аялдама алаңын жинауды жүру бөліктерін жинауға және күтіп-ұстауға жауапты ұйымдар жүргізеді.</w:t>
      </w:r>
    </w:p>
    <w:bookmarkEnd w:id="18"/>
    <w:bookmarkStart w:name="z22" w:id="19"/>
    <w:p>
      <w:pPr>
        <w:spacing w:after="0"/>
        <w:ind w:left="0"/>
        <w:jc w:val="both"/>
      </w:pPr>
      <w:r>
        <w:rPr>
          <w:rFonts w:ascii="Times New Roman"/>
          <w:b w:val="false"/>
          <w:i w:val="false"/>
          <w:color w:val="000000"/>
          <w:sz w:val="28"/>
        </w:rPr>
        <w:t>
      10. Аялдама кешендерін және қоғамдық жолаушылар көлігінің аялдама алаңында оларға іргелес аумақтарды, ақылы автотұрақтар, гараждардың аумақтарын, сондай-ақ кіреберіс жолдарды, іргелес аумақтарды жинауды және жууды олардың иелері жүзеге асырады.</w:t>
      </w:r>
    </w:p>
    <w:bookmarkEnd w:id="19"/>
    <w:bookmarkStart w:name="z23" w:id="20"/>
    <w:p>
      <w:pPr>
        <w:spacing w:after="0"/>
        <w:ind w:left="0"/>
        <w:jc w:val="both"/>
      </w:pPr>
      <w:r>
        <w:rPr>
          <w:rFonts w:ascii="Times New Roman"/>
          <w:b w:val="false"/>
          <w:i w:val="false"/>
          <w:color w:val="000000"/>
          <w:sz w:val="28"/>
        </w:rPr>
        <w:t>
      11. Жол жөндеу жұмыстарын жүргізгізу кезінде құрылыс қоқыстарын осы жұмыстарды жүргізген ұйымдар шығарады.</w:t>
      </w:r>
    </w:p>
    <w:bookmarkEnd w:id="20"/>
    <w:bookmarkStart w:name="z24" w:id="21"/>
    <w:p>
      <w:pPr>
        <w:spacing w:after="0"/>
        <w:ind w:left="0"/>
        <w:jc w:val="both"/>
      </w:pPr>
      <w:r>
        <w:rPr>
          <w:rFonts w:ascii="Times New Roman"/>
          <w:b w:val="false"/>
          <w:i w:val="false"/>
          <w:color w:val="000000"/>
          <w:sz w:val="28"/>
        </w:rPr>
        <w:t>
      12. Су ағатын желілердің ластануын болдырмау үшін су ағатын коллекторларға, жауын суын қабылдайтын құдықтарға және арық жүйесіне қоқыстардың тасталуына жол берілмейді.</w:t>
      </w:r>
    </w:p>
    <w:bookmarkEnd w:id="21"/>
    <w:bookmarkStart w:name="z25" w:id="22"/>
    <w:p>
      <w:pPr>
        <w:spacing w:after="0"/>
        <w:ind w:left="0"/>
        <w:jc w:val="both"/>
      </w:pPr>
      <w:r>
        <w:rPr>
          <w:rFonts w:ascii="Times New Roman"/>
          <w:b w:val="false"/>
          <w:i w:val="false"/>
          <w:color w:val="000000"/>
          <w:sz w:val="28"/>
        </w:rPr>
        <w:t>
      13. Жерүстi инженерлік құрылыстарын пайдаланушы ұйымдар мен иелері инженерлiк желілердің қорғалатын аймақтарының шекарасында іргелес аумақтардың санитариялық күтіп-ұсталуын қамтамасыз етеді.</w:t>
      </w:r>
    </w:p>
    <w:bookmarkEnd w:id="22"/>
    <w:bookmarkStart w:name="z26" w:id="23"/>
    <w:p>
      <w:pPr>
        <w:spacing w:after="0"/>
        <w:ind w:left="0"/>
        <w:jc w:val="both"/>
      </w:pPr>
      <w:r>
        <w:rPr>
          <w:rFonts w:ascii="Times New Roman"/>
          <w:b w:val="false"/>
          <w:i w:val="false"/>
          <w:color w:val="000000"/>
          <w:sz w:val="28"/>
        </w:rPr>
        <w:t>
      14. Көшелер мен өтпе жолдардан қарды шығару жергілікті атқарушы органдар айқындаған жерлерге жүзеге асырылады.</w:t>
      </w:r>
    </w:p>
    <w:bookmarkEnd w:id="23"/>
    <w:bookmarkStart w:name="z27" w:id="24"/>
    <w:p>
      <w:pPr>
        <w:spacing w:after="0"/>
        <w:ind w:left="0"/>
        <w:jc w:val="both"/>
      </w:pPr>
      <w:r>
        <w:rPr>
          <w:rFonts w:ascii="Times New Roman"/>
          <w:b w:val="false"/>
          <w:i w:val="false"/>
          <w:color w:val="000000"/>
          <w:sz w:val="28"/>
        </w:rPr>
        <w:t>
      15. Қарды уақытша жинау орындары қар ерігеннен кейін қоқыстардан тазартылады және абаттандырылады.</w:t>
      </w:r>
    </w:p>
    <w:bookmarkEnd w:id="24"/>
    <w:bookmarkStart w:name="z28" w:id="25"/>
    <w:p>
      <w:pPr>
        <w:spacing w:after="0"/>
        <w:ind w:left="0"/>
        <w:jc w:val="left"/>
      </w:pPr>
      <w:r>
        <w:rPr>
          <w:rFonts w:ascii="Times New Roman"/>
          <w:b/>
          <w:i w:val="false"/>
          <w:color w:val="000000"/>
        </w:rPr>
        <w:t xml:space="preserve"> 3-параграф. Қалдықтарды жинау және шығару</w:t>
      </w:r>
    </w:p>
    <w:bookmarkEnd w:id="25"/>
    <w:bookmarkStart w:name="z29" w:id="26"/>
    <w:p>
      <w:pPr>
        <w:spacing w:after="0"/>
        <w:ind w:left="0"/>
        <w:jc w:val="both"/>
      </w:pPr>
      <w:r>
        <w:rPr>
          <w:rFonts w:ascii="Times New Roman"/>
          <w:b w:val="false"/>
          <w:i w:val="false"/>
          <w:color w:val="000000"/>
          <w:sz w:val="28"/>
        </w:rPr>
        <w:t xml:space="preserve">
      16. Орталықтандырылған жүйені жергілікті атқарушы орган Қазақстан Республикасының Экология </w:t>
      </w:r>
      <w:r>
        <w:rPr>
          <w:rFonts w:ascii="Times New Roman"/>
          <w:b w:val="false"/>
          <w:i w:val="false"/>
          <w:color w:val="000000"/>
          <w:sz w:val="28"/>
        </w:rPr>
        <w:t>кодексінің</w:t>
      </w:r>
      <w:r>
        <w:rPr>
          <w:rFonts w:ascii="Times New Roman"/>
          <w:b w:val="false"/>
          <w:i w:val="false"/>
          <w:color w:val="000000"/>
          <w:sz w:val="28"/>
        </w:rPr>
        <w:t xml:space="preserve"> талаптарына және Қазақстан Республикасы Экология, геология және табиғи ресурстар министрінің міндетін атқарушының 2021 жылғы 28 желтоқсандағы № 508 бұйрығымен (Нормативтік құқықтық актілерді мемлекеттік тіркеу тізілімінде № 26341 болып тіркелген) бекітілген Коммуналдық қалдықтарды басқару қағидаларына (бұдан әрі – Коммуналдық қалдықтарды басқару </w:t>
      </w:r>
      <w:r>
        <w:rPr>
          <w:rFonts w:ascii="Times New Roman"/>
          <w:b w:val="false"/>
          <w:i w:val="false"/>
          <w:color w:val="000000"/>
          <w:sz w:val="28"/>
        </w:rPr>
        <w:t>қағидалары</w:t>
      </w:r>
      <w:r>
        <w:rPr>
          <w:rFonts w:ascii="Times New Roman"/>
          <w:b w:val="false"/>
          <w:i w:val="false"/>
          <w:color w:val="000000"/>
          <w:sz w:val="28"/>
        </w:rPr>
        <w:t xml:space="preserve">) сәйкес тұрмыстық қатты қалдықтарды жинауды және тасымалдауды жүзеге асыратын тұрмыстық қатты қалдықтар нарығының қатысушыларын айқындау бойынша конкурс (тендер) өткізу арқылы ұйымдастырады. </w:t>
      </w:r>
    </w:p>
    <w:bookmarkEnd w:id="26"/>
    <w:bookmarkStart w:name="z30" w:id="27"/>
    <w:p>
      <w:pPr>
        <w:spacing w:after="0"/>
        <w:ind w:left="0"/>
        <w:jc w:val="both"/>
      </w:pPr>
      <w:r>
        <w:rPr>
          <w:rFonts w:ascii="Times New Roman"/>
          <w:b w:val="false"/>
          <w:i w:val="false"/>
          <w:color w:val="000000"/>
          <w:sz w:val="28"/>
        </w:rPr>
        <w:t>
      17. Жеке және заңды тұлғалар, олардың қызметі нәтижесінде пайда болған коммуналдық қалдықтары пайда болған кезінен бастап қалдықтармен қауіпсіз жұмыс істеуді және қалдықтарға арналған контейнерлерде (бұдан әрі –контейнер) жинақтауды қамтамасыз етеді.</w:t>
      </w:r>
    </w:p>
    <w:bookmarkEnd w:id="27"/>
    <w:bookmarkStart w:name="z31" w:id="28"/>
    <w:p>
      <w:pPr>
        <w:spacing w:after="0"/>
        <w:ind w:left="0"/>
        <w:jc w:val="both"/>
      </w:pPr>
      <w:r>
        <w:rPr>
          <w:rFonts w:ascii="Times New Roman"/>
          <w:b w:val="false"/>
          <w:i w:val="false"/>
          <w:color w:val="000000"/>
          <w:sz w:val="28"/>
        </w:rPr>
        <w:t>
      18. Коммуналдық қалдықтарды бөлек жинау, оның ішінде қалпына келтірілгенге немесе жойылғанға дейін тасымалдау мен жинақтау жергілікті атқарушы органмен ұйымдастырылады.</w:t>
      </w:r>
    </w:p>
    <w:bookmarkEnd w:id="28"/>
    <w:bookmarkStart w:name="z32" w:id="29"/>
    <w:p>
      <w:pPr>
        <w:spacing w:after="0"/>
        <w:ind w:left="0"/>
        <w:jc w:val="both"/>
      </w:pPr>
      <w:r>
        <w:rPr>
          <w:rFonts w:ascii="Times New Roman"/>
          <w:b w:val="false"/>
          <w:i w:val="false"/>
          <w:color w:val="000000"/>
          <w:sz w:val="28"/>
        </w:rPr>
        <w:t xml:space="preserve">
      19. Үй иелерінің аумағында Қазақстан Республикасы Денсаулық сақтау министрінің міндетін атқарушының 2020 жылғы 25 желтоқсандағы № ҚР ДСМ-331/2020 бұйрығымен (Нормативтік құқықтық актілерді мемлекеттік тіркеу тізілімінде № 21934 болып тіркелген) бекітілген "Өндіріс және тұтыну қалдықтарын жинауға, пайдалануға, қолдануға, залалсыздандыруға, тасымалдауға, сақтауға және көмуге қойылатын санитариялық-эпидемиологиялық талаптар" </w:t>
      </w:r>
      <w:r>
        <w:rPr>
          <w:rFonts w:ascii="Times New Roman"/>
          <w:b w:val="false"/>
          <w:i w:val="false"/>
          <w:color w:val="000000"/>
          <w:sz w:val="28"/>
        </w:rPr>
        <w:t>санитариялық қағидаларының</w:t>
      </w:r>
      <w:r>
        <w:rPr>
          <w:rFonts w:ascii="Times New Roman"/>
          <w:b w:val="false"/>
          <w:i w:val="false"/>
          <w:color w:val="000000"/>
          <w:sz w:val="28"/>
        </w:rPr>
        <w:t xml:space="preserve"> талаптарына сәйкес мамандандырылған көлік үшін ыңғайлы кірме жолдармен контейнерлерді орналастыруға арналған арнайы алаңдар болады.</w:t>
      </w:r>
    </w:p>
    <w:bookmarkEnd w:id="29"/>
    <w:bookmarkStart w:name="z33" w:id="30"/>
    <w:p>
      <w:pPr>
        <w:spacing w:after="0"/>
        <w:ind w:left="0"/>
        <w:jc w:val="both"/>
      </w:pPr>
      <w:r>
        <w:rPr>
          <w:rFonts w:ascii="Times New Roman"/>
          <w:b w:val="false"/>
          <w:i w:val="false"/>
          <w:color w:val="000000"/>
          <w:sz w:val="28"/>
        </w:rPr>
        <w:t>
      20. Контейнерлерге және контейнерлік алаңдарға тек коммуналдық қалдықтарды тастауға және жинауға жол беріледі.</w:t>
      </w:r>
    </w:p>
    <w:bookmarkEnd w:id="30"/>
    <w:bookmarkStart w:name="z34" w:id="31"/>
    <w:p>
      <w:pPr>
        <w:spacing w:after="0"/>
        <w:ind w:left="0"/>
        <w:jc w:val="both"/>
      </w:pPr>
      <w:r>
        <w:rPr>
          <w:rFonts w:ascii="Times New Roman"/>
          <w:b w:val="false"/>
          <w:i w:val="false"/>
          <w:color w:val="000000"/>
          <w:sz w:val="28"/>
        </w:rPr>
        <w:t>
      21. Контейнерлер босатылғаннан кейін сол жерде дезинфекциялық ерітіндімен өңделеді немесе босатылған орындарда өңдеуден өткен тазаларына ауыстырылады.</w:t>
      </w:r>
    </w:p>
    <w:bookmarkEnd w:id="31"/>
    <w:p>
      <w:pPr>
        <w:spacing w:after="0"/>
        <w:ind w:left="0"/>
        <w:jc w:val="both"/>
      </w:pPr>
      <w:r>
        <w:rPr>
          <w:rFonts w:ascii="Times New Roman"/>
          <w:b w:val="false"/>
          <w:i w:val="false"/>
          <w:color w:val="000000"/>
          <w:sz w:val="28"/>
        </w:rPr>
        <w:t>
      Контейнерлерді өңдеу орындарын тазалауға, жууға және дезинфекциялауға арналған, ыстық және суық су өткізілген, судың ағып кетуі ұйымдастырылған құрылғылармен жабдықтау қажет.</w:t>
      </w:r>
    </w:p>
    <w:bookmarkStart w:name="z35" w:id="32"/>
    <w:p>
      <w:pPr>
        <w:spacing w:after="0"/>
        <w:ind w:left="0"/>
        <w:jc w:val="both"/>
      </w:pPr>
      <w:r>
        <w:rPr>
          <w:rFonts w:ascii="Times New Roman"/>
          <w:b w:val="false"/>
          <w:i w:val="false"/>
          <w:color w:val="000000"/>
          <w:sz w:val="28"/>
        </w:rPr>
        <w:t>
      22. Сұйық тұрмыстық қалдықтар мен ірі көлемді қоқыстарды қоқыс шығару құбырына тастауға болмайды.</w:t>
      </w:r>
    </w:p>
    <w:bookmarkEnd w:id="32"/>
    <w:bookmarkStart w:name="z36" w:id="33"/>
    <w:p>
      <w:pPr>
        <w:spacing w:after="0"/>
        <w:ind w:left="0"/>
        <w:jc w:val="both"/>
      </w:pPr>
      <w:r>
        <w:rPr>
          <w:rFonts w:ascii="Times New Roman"/>
          <w:b w:val="false"/>
          <w:i w:val="false"/>
          <w:color w:val="000000"/>
          <w:sz w:val="28"/>
        </w:rPr>
        <w:t>
      23. Қоқыс шығару құбырын пайдалануды иелігінде тұрғын үй бар пайдаланушы ұйым жүзеге асырады.</w:t>
      </w:r>
    </w:p>
    <w:bookmarkEnd w:id="33"/>
    <w:bookmarkStart w:name="z37" w:id="34"/>
    <w:p>
      <w:pPr>
        <w:spacing w:after="0"/>
        <w:ind w:left="0"/>
        <w:jc w:val="both"/>
      </w:pPr>
      <w:r>
        <w:rPr>
          <w:rFonts w:ascii="Times New Roman"/>
          <w:b w:val="false"/>
          <w:i w:val="false"/>
          <w:color w:val="000000"/>
          <w:sz w:val="28"/>
        </w:rPr>
        <w:t>
      24. Контейнерлік алаңдарды және контейнерлерді пайдаланатын және оларға қызмет көрсететін мамандандырылған ұйымдар:</w:t>
      </w:r>
    </w:p>
    <w:bookmarkEnd w:id="34"/>
    <w:p>
      <w:pPr>
        <w:spacing w:after="0"/>
        <w:ind w:left="0"/>
        <w:jc w:val="both"/>
      </w:pPr>
      <w:r>
        <w:rPr>
          <w:rFonts w:ascii="Times New Roman"/>
          <w:b w:val="false"/>
          <w:i w:val="false"/>
          <w:color w:val="000000"/>
          <w:sz w:val="28"/>
        </w:rPr>
        <w:t>
      1) контейнерлік алаңдарды, контейнерлерді және оған іргелес аумақтарды санитариялық күтіп-ұстауды қамтамасыз етеді;</w:t>
      </w:r>
    </w:p>
    <w:p>
      <w:pPr>
        <w:spacing w:after="0"/>
        <w:ind w:left="0"/>
        <w:jc w:val="both"/>
      </w:pPr>
      <w:r>
        <w:rPr>
          <w:rFonts w:ascii="Times New Roman"/>
          <w:b w:val="false"/>
          <w:i w:val="false"/>
          <w:color w:val="000000"/>
          <w:sz w:val="28"/>
        </w:rPr>
        <w:t>
      2) оларға уақтылы жөндеу жүргізеді және одан әрі пайдалануға жарамсыз контейнерлерді ауыстырады;</w:t>
      </w:r>
    </w:p>
    <w:p>
      <w:pPr>
        <w:spacing w:after="0"/>
        <w:ind w:left="0"/>
        <w:jc w:val="both"/>
      </w:pPr>
      <w:r>
        <w:rPr>
          <w:rFonts w:ascii="Times New Roman"/>
          <w:b w:val="false"/>
          <w:i w:val="false"/>
          <w:color w:val="000000"/>
          <w:sz w:val="28"/>
        </w:rPr>
        <w:t>
      3) контейнерлік алаңдар мен контейнерлердің тұрақты жуылуын, дезинфекциялануын, шыбындарға, кеміргіштерге қарсы дезинсекциялануын, дератизациялануын қамтамасыз ету бойынша шараларды қабылдайды;</w:t>
      </w:r>
    </w:p>
    <w:p>
      <w:pPr>
        <w:spacing w:after="0"/>
        <w:ind w:left="0"/>
        <w:jc w:val="both"/>
      </w:pPr>
      <w:r>
        <w:rPr>
          <w:rFonts w:ascii="Times New Roman"/>
          <w:b w:val="false"/>
          <w:i w:val="false"/>
          <w:color w:val="000000"/>
          <w:sz w:val="28"/>
        </w:rPr>
        <w:t xml:space="preserve">
      4) қалдықтарды шығару кезде бөлек жиналған қалдықтардың араластырылмауын қамтамасыз етеді. </w:t>
      </w:r>
    </w:p>
    <w:bookmarkStart w:name="z38" w:id="35"/>
    <w:p>
      <w:pPr>
        <w:spacing w:after="0"/>
        <w:ind w:left="0"/>
        <w:jc w:val="both"/>
      </w:pPr>
      <w:r>
        <w:rPr>
          <w:rFonts w:ascii="Times New Roman"/>
          <w:b w:val="false"/>
          <w:i w:val="false"/>
          <w:color w:val="000000"/>
          <w:sz w:val="28"/>
        </w:rPr>
        <w:t>
      25. Іргелес аумақта құрылыс қалдықтарын және ірі габаритті қалдықтарды контейнерлік алаңдарға жинауға жол берілмейді.</w:t>
      </w:r>
    </w:p>
    <w:bookmarkEnd w:id="35"/>
    <w:p>
      <w:pPr>
        <w:spacing w:after="0"/>
        <w:ind w:left="0"/>
        <w:jc w:val="both"/>
      </w:pPr>
      <w:r>
        <w:rPr>
          <w:rFonts w:ascii="Times New Roman"/>
          <w:b w:val="false"/>
          <w:i w:val="false"/>
          <w:color w:val="000000"/>
          <w:sz w:val="28"/>
        </w:rPr>
        <w:t>
      Жеке және заңды тұлғалар құрылыс қалдықтарын және ірі габаритті қалдықтарды арнайы бөлінген орындарға дербес әкетуді жүргізеді.</w:t>
      </w:r>
    </w:p>
    <w:bookmarkStart w:name="z39" w:id="36"/>
    <w:p>
      <w:pPr>
        <w:spacing w:after="0"/>
        <w:ind w:left="0"/>
        <w:jc w:val="both"/>
      </w:pPr>
      <w:r>
        <w:rPr>
          <w:rFonts w:ascii="Times New Roman"/>
          <w:b w:val="false"/>
          <w:i w:val="false"/>
          <w:color w:val="000000"/>
          <w:sz w:val="28"/>
        </w:rPr>
        <w:t>
      26. Коммуналдық қалдықтарды тасымалдауды жүзеге асыратын жұмыскерлер контейнерлерден мамандандырылған көлікке түсіру кезінде төгілген қоқыстарды дереу жинайды.</w:t>
      </w:r>
    </w:p>
    <w:bookmarkEnd w:id="36"/>
    <w:bookmarkStart w:name="z40" w:id="37"/>
    <w:p>
      <w:pPr>
        <w:spacing w:after="0"/>
        <w:ind w:left="0"/>
        <w:jc w:val="both"/>
      </w:pPr>
      <w:r>
        <w:rPr>
          <w:rFonts w:ascii="Times New Roman"/>
          <w:b w:val="false"/>
          <w:i w:val="false"/>
          <w:color w:val="000000"/>
          <w:sz w:val="28"/>
        </w:rPr>
        <w:t>
      27. Вокзалдарда, базарларда, әуежайда, саябақтарда, демалыс аймақтарында, алаңдарда, білім беру, денсаулық сақтау мекемелерінде, көшелерде, қоғамдық жолаушылар көлiгі аялдамаларында, сауда объектілерінің кіреберістерінде қоқысқа арналған құтылар орнатылады. Халық жаппай баратын орындарда құтылар бір-бірінен кемінде 50 метр арақашықтықта, аулаларда, саябақтарда, алаңдарда 10-нан 100 метрге дейінгі арақашықтықта құтылар орнатылады. Жолаушылар көлiгі аялдамаларында және сауда объектілерінің кіреберістерінде екi құтыдан орнатылады.</w:t>
      </w:r>
    </w:p>
    <w:bookmarkEnd w:id="37"/>
    <w:bookmarkStart w:name="z41" w:id="38"/>
    <w:p>
      <w:pPr>
        <w:spacing w:after="0"/>
        <w:ind w:left="0"/>
        <w:jc w:val="both"/>
      </w:pPr>
      <w:r>
        <w:rPr>
          <w:rFonts w:ascii="Times New Roman"/>
          <w:b w:val="false"/>
          <w:i w:val="false"/>
          <w:color w:val="000000"/>
          <w:sz w:val="28"/>
        </w:rPr>
        <w:t>
      28. Құтыларды орнатуды, тазартуды және жууды аумақты пайдаланатын ұйымдар немесе аумаққа иелік ететін немесе пайдаланатын ұйымдар жүргізеді. Құтылар толуына қарай, бiрақ күніне бір реттен кем емес тазартылады.</w:t>
      </w:r>
    </w:p>
    <w:bookmarkEnd w:id="38"/>
    <w:p>
      <w:pPr>
        <w:spacing w:after="0"/>
        <w:ind w:left="0"/>
        <w:jc w:val="both"/>
      </w:pPr>
      <w:r>
        <w:rPr>
          <w:rFonts w:ascii="Times New Roman"/>
          <w:b w:val="false"/>
          <w:i w:val="false"/>
          <w:color w:val="000000"/>
          <w:sz w:val="28"/>
        </w:rPr>
        <w:t>
      Құтылар ластануына қарай, бiрақ кемінде аптасына бір рет жуылады.</w:t>
      </w:r>
    </w:p>
    <w:bookmarkStart w:name="z42" w:id="39"/>
    <w:p>
      <w:pPr>
        <w:spacing w:after="0"/>
        <w:ind w:left="0"/>
        <w:jc w:val="both"/>
      </w:pPr>
      <w:r>
        <w:rPr>
          <w:rFonts w:ascii="Times New Roman"/>
          <w:b w:val="false"/>
          <w:i w:val="false"/>
          <w:color w:val="000000"/>
          <w:sz w:val="28"/>
        </w:rPr>
        <w:t xml:space="preserve">
      29. Тұрғын үйлерде тұратын және меншік құқығында контейнер алаңдары мен контейнерлері жоқ, жеке тұлғалардың тұрмыстық қалдықтарын шығару 1 мамырдан 1 қарашаға дейінгі кезеңде аптасына екі рет жергілікті атқарушы орган конкурс (тендер) өткізу арқылы айқындаған ұйыммен жүргізіледі. </w:t>
      </w:r>
    </w:p>
    <w:bookmarkEnd w:id="39"/>
    <w:bookmarkStart w:name="z43" w:id="40"/>
    <w:p>
      <w:pPr>
        <w:spacing w:after="0"/>
        <w:ind w:left="0"/>
        <w:jc w:val="left"/>
      </w:pPr>
      <w:r>
        <w:rPr>
          <w:rFonts w:ascii="Times New Roman"/>
          <w:b/>
          <w:i w:val="false"/>
          <w:color w:val="000000"/>
        </w:rPr>
        <w:t xml:space="preserve"> 4-параграф. Көшелерді, тұрғын үй орамдарын және шағын аудандарды абаттандыру</w:t>
      </w:r>
    </w:p>
    <w:bookmarkEnd w:id="40"/>
    <w:bookmarkStart w:name="z44" w:id="41"/>
    <w:p>
      <w:pPr>
        <w:spacing w:after="0"/>
        <w:ind w:left="0"/>
        <w:jc w:val="both"/>
      </w:pPr>
      <w:r>
        <w:rPr>
          <w:rFonts w:ascii="Times New Roman"/>
          <w:b w:val="false"/>
          <w:i w:val="false"/>
          <w:color w:val="000000"/>
          <w:sz w:val="28"/>
        </w:rPr>
        <w:t xml:space="preserve">
      30. Шымкент қаласының аумағын абаттандыру кезінде халықтың жүріп-тұруы шектеулі топтарын қоса алғанда, халықтың барлық санаттары үшін жалпыға ортақ пайдаланылатын, тұрғын және рекреациялық мақсаттағы орындарға, сондай-ақ "Қазақстан Республикасындағы сәулет, қала құрылысы және құрылыс қызметі туралы" Қазақстан Республикасы Заңының 20-бабы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бекітілген сәулет, қала құрылысы және құрылыс қызметі саласындағы мемлекеттік нормативтерге сәйкес көлік инфрақұрылымы объектілеріне қол жеткізуін оңтайлы жағдайлармен және құралдармен қамтамасыз етіледі.</w:t>
      </w:r>
    </w:p>
    <w:bookmarkEnd w:id="41"/>
    <w:bookmarkStart w:name="z45" w:id="42"/>
    <w:p>
      <w:pPr>
        <w:spacing w:after="0"/>
        <w:ind w:left="0"/>
        <w:jc w:val="both"/>
      </w:pPr>
      <w:r>
        <w:rPr>
          <w:rFonts w:ascii="Times New Roman"/>
          <w:b w:val="false"/>
          <w:i w:val="false"/>
          <w:color w:val="000000"/>
          <w:sz w:val="28"/>
        </w:rPr>
        <w:t>
      31. Жобалау (жобалау-сметалық) құжаттамасымен көзделген Шымкент қаласының аумағын абаттандыру жөніндегі барлық жұмыс түрлері бекітілген жобалар бойынша орындалады. Аталған жұмыс түрлері Қазақстан Республикасының сәулет, қала құрылысы және құрылыс қызметі саласындағы заңнамасына сәйкес жүзеге асырылады.</w:t>
      </w:r>
    </w:p>
    <w:bookmarkEnd w:id="42"/>
    <w:bookmarkStart w:name="z46" w:id="43"/>
    <w:p>
      <w:pPr>
        <w:spacing w:after="0"/>
        <w:ind w:left="0"/>
        <w:jc w:val="both"/>
      </w:pPr>
      <w:r>
        <w:rPr>
          <w:rFonts w:ascii="Times New Roman"/>
          <w:b w:val="false"/>
          <w:i w:val="false"/>
          <w:color w:val="000000"/>
          <w:sz w:val="28"/>
        </w:rPr>
        <w:t>
      32. Құрылыс-монтаждау жұмыстарын жүргізу кезінде осы жұмыстарды өз қаражаты есебінен жүргізген адамдар күнтізбелік отыз күн ішінде бүлінген және (немесе) бұзылған абаттандырудың бастапқы пайдалану қасиеттерін қалпына келтіреді. Жолдар мен жаяу жүргіншілер тротуарларының жабындарын қозғайтын құрылыс-монтаждау жұмыстарын жүргізу кезінде осы жұмыстарды жүргізген адамдар бастапқы жабын материалынан бүлінген және (немесе) бұзылған жабынның бастапқы пайдалану сапасын қалпына келтіреді.</w:t>
      </w:r>
    </w:p>
    <w:bookmarkEnd w:id="43"/>
    <w:bookmarkStart w:name="z47" w:id="44"/>
    <w:p>
      <w:pPr>
        <w:spacing w:after="0"/>
        <w:ind w:left="0"/>
        <w:jc w:val="left"/>
      </w:pPr>
      <w:r>
        <w:rPr>
          <w:rFonts w:ascii="Times New Roman"/>
          <w:b/>
          <w:i w:val="false"/>
          <w:color w:val="000000"/>
        </w:rPr>
        <w:t xml:space="preserve"> 5-параграф. Ғимараттар мен құрылыстардың қасбеттерін күтіп-ұстау</w:t>
      </w:r>
    </w:p>
    <w:bookmarkEnd w:id="44"/>
    <w:bookmarkStart w:name="z48" w:id="45"/>
    <w:p>
      <w:pPr>
        <w:spacing w:after="0"/>
        <w:ind w:left="0"/>
        <w:jc w:val="both"/>
      </w:pPr>
      <w:r>
        <w:rPr>
          <w:rFonts w:ascii="Times New Roman"/>
          <w:b w:val="false"/>
          <w:i w:val="false"/>
          <w:color w:val="000000"/>
          <w:sz w:val="28"/>
        </w:rPr>
        <w:t>
      33. Қарамағында ғимараттар мен құрылыстар бар жеке және заңды тұлғалар, ғимараттар мен құрылыстардың меншік иелері көрсетілген объектілердің қасбеттерін және олардың жекелеген элементтерін (балкондар, лоджиялар, су ағатын құбырлар) қалпына келтіру, жөндеу және бояу бойынша жұмыстарды уақтылы жүргізуді қамтамасыз етеді, сондай-ақ қасбеттерде орналастырылған ақпараттық тақтайшаларды, ескерткіш тақтайларды таза және дұрыс жағдайда ұстайды. Дүкендер мен кеңселердің көшелерге қасбеттермен шығатын витриналары жарықпен безендіріледі.</w:t>
      </w:r>
    </w:p>
    <w:bookmarkEnd w:id="45"/>
    <w:bookmarkStart w:name="z49" w:id="46"/>
    <w:p>
      <w:pPr>
        <w:spacing w:after="0"/>
        <w:ind w:left="0"/>
        <w:jc w:val="both"/>
      </w:pPr>
      <w:r>
        <w:rPr>
          <w:rFonts w:ascii="Times New Roman"/>
          <w:b w:val="false"/>
          <w:i w:val="false"/>
          <w:color w:val="000000"/>
          <w:sz w:val="28"/>
        </w:rPr>
        <w:t>
      34. Әртүрлі жарнамаларды және басқа да ақпараттарды ғимараттарға, дуалдарға, қалалық жолаушылар көліктері аялдамаларында, жарықтандыру бағаналарына, ағаштарға жапсыруға және ілуге жол берілмейді.</w:t>
      </w:r>
    </w:p>
    <w:bookmarkEnd w:id="46"/>
    <w:bookmarkStart w:name="z50" w:id="47"/>
    <w:p>
      <w:pPr>
        <w:spacing w:after="0"/>
        <w:ind w:left="0"/>
        <w:jc w:val="both"/>
      </w:pPr>
      <w:r>
        <w:rPr>
          <w:rFonts w:ascii="Times New Roman"/>
          <w:b w:val="false"/>
          <w:i w:val="false"/>
          <w:color w:val="000000"/>
          <w:sz w:val="28"/>
        </w:rPr>
        <w:t>
      35. Өз еркімен ғимараттардың қасбеттерін және олардың конструктивтік элементтерін қайта жабдықтауға жол берілмейді.</w:t>
      </w:r>
    </w:p>
    <w:bookmarkEnd w:id="47"/>
    <w:bookmarkStart w:name="z51" w:id="48"/>
    <w:p>
      <w:pPr>
        <w:spacing w:after="0"/>
        <w:ind w:left="0"/>
        <w:jc w:val="left"/>
      </w:pPr>
      <w:r>
        <w:rPr>
          <w:rFonts w:ascii="Times New Roman"/>
          <w:b/>
          <w:i w:val="false"/>
          <w:color w:val="000000"/>
        </w:rPr>
        <w:t xml:space="preserve"> 6-параграф. Сыртқы жарықтандыруды және субұрқақтарды күтіп-ұстау</w:t>
      </w:r>
    </w:p>
    <w:bookmarkEnd w:id="48"/>
    <w:bookmarkStart w:name="z52" w:id="49"/>
    <w:p>
      <w:pPr>
        <w:spacing w:after="0"/>
        <w:ind w:left="0"/>
        <w:jc w:val="both"/>
      </w:pPr>
      <w:r>
        <w:rPr>
          <w:rFonts w:ascii="Times New Roman"/>
          <w:b w:val="false"/>
          <w:i w:val="false"/>
          <w:color w:val="000000"/>
          <w:sz w:val="28"/>
        </w:rPr>
        <w:t>
      36. Көшелердің, жолдардың, алаңдардың, жағалаулардың және басқа жарықтандырылатын объектілердің сыртқы жарығын қосу энергетика және коммуналдық шаруашылық саласындағы функцияларды жүзеге асыратын жергілікті бюджеттен қаржыландырылатын атқарушы орган бекіткен кесте бойынша табиғи жарық деңгейінің кешкі ымырт кезінде 20 люкске дейін азаюы кезінде, ал сөнуі – таңғы күңгіртте 10 люкске дейін артуы кезінде жүргізіледі.</w:t>
      </w:r>
    </w:p>
    <w:bookmarkEnd w:id="49"/>
    <w:bookmarkStart w:name="z53" w:id="50"/>
    <w:p>
      <w:pPr>
        <w:spacing w:after="0"/>
        <w:ind w:left="0"/>
        <w:jc w:val="both"/>
      </w:pPr>
      <w:r>
        <w:rPr>
          <w:rFonts w:ascii="Times New Roman"/>
          <w:b w:val="false"/>
          <w:i w:val="false"/>
          <w:color w:val="000000"/>
          <w:sz w:val="28"/>
        </w:rPr>
        <w:t>
      37. Сыртқы жарық құрылғылары мен байланыс желілерінің элементтері, металл бағаналары, кронштейндер тазалықта ұсталып, тот басу ошағы болмай, сырлануы қажет. Жанып кеткен шамдарды ауыстыруды тиісті ұйымдар жүзеге асырады.</w:t>
      </w:r>
    </w:p>
    <w:bookmarkEnd w:id="50"/>
    <w:bookmarkStart w:name="z54" w:id="51"/>
    <w:p>
      <w:pPr>
        <w:spacing w:after="0"/>
        <w:ind w:left="0"/>
        <w:jc w:val="both"/>
      </w:pPr>
      <w:r>
        <w:rPr>
          <w:rFonts w:ascii="Times New Roman"/>
          <w:b w:val="false"/>
          <w:i w:val="false"/>
          <w:color w:val="000000"/>
          <w:sz w:val="28"/>
        </w:rPr>
        <w:t>
      38. Істен шыққан құрамында сынап бар газ разрядты шамдар осы мақсаттарға арналған арнайы бөлінген үй-жайларда сақталады және олар кәдеге жарату үшін арнайы кәсіпорындарға шығарылады. Көрсетілген шамдардың түрлері полигонға шығарылмайды.</w:t>
      </w:r>
    </w:p>
    <w:bookmarkEnd w:id="51"/>
    <w:bookmarkStart w:name="z55" w:id="52"/>
    <w:p>
      <w:pPr>
        <w:spacing w:after="0"/>
        <w:ind w:left="0"/>
        <w:jc w:val="both"/>
      </w:pPr>
      <w:r>
        <w:rPr>
          <w:rFonts w:ascii="Times New Roman"/>
          <w:b w:val="false"/>
          <w:i w:val="false"/>
          <w:color w:val="000000"/>
          <w:sz w:val="28"/>
        </w:rPr>
        <w:t>
      39. Электрлендірілген көліктің жарық және байланыс желілерінің құлап қалған бағаналарын шығаруды негізгі магистральдарда бағана иелері дереу жүзеге асырады, басқа аумақтарда, сондай-ақ бөлшектелген бағаналар - тәулік ішінде шығарылады.</w:t>
      </w:r>
    </w:p>
    <w:bookmarkEnd w:id="52"/>
    <w:bookmarkStart w:name="z56" w:id="53"/>
    <w:p>
      <w:pPr>
        <w:spacing w:after="0"/>
        <w:ind w:left="0"/>
        <w:jc w:val="both"/>
      </w:pPr>
      <w:r>
        <w:rPr>
          <w:rFonts w:ascii="Times New Roman"/>
          <w:b w:val="false"/>
          <w:i w:val="false"/>
          <w:color w:val="000000"/>
          <w:sz w:val="28"/>
        </w:rPr>
        <w:t>
      40. Уәкілетті орган коммуналдық меншіктегі субұрқақтардың тиісті жағдайын және пайдаланылуын қамтамасыз етеді.</w:t>
      </w:r>
    </w:p>
    <w:bookmarkEnd w:id="53"/>
    <w:bookmarkStart w:name="z57" w:id="54"/>
    <w:p>
      <w:pPr>
        <w:spacing w:after="0"/>
        <w:ind w:left="0"/>
        <w:jc w:val="both"/>
      </w:pPr>
      <w:r>
        <w:rPr>
          <w:rFonts w:ascii="Times New Roman"/>
          <w:b w:val="false"/>
          <w:i w:val="false"/>
          <w:color w:val="000000"/>
          <w:sz w:val="28"/>
        </w:rPr>
        <w:t>
      41. Субұрқақтарды қосу мерзімдерін, олардың жұмыс істеу режимдерін, тостағандарын жуу және тазарту кестесін, технологиялық үзілістерін және жұмыс істеуінің аяқталуын уәкілетті орган айқындайды.</w:t>
      </w:r>
    </w:p>
    <w:bookmarkEnd w:id="54"/>
    <w:bookmarkStart w:name="z58" w:id="55"/>
    <w:p>
      <w:pPr>
        <w:spacing w:after="0"/>
        <w:ind w:left="0"/>
        <w:jc w:val="both"/>
      </w:pPr>
      <w:r>
        <w:rPr>
          <w:rFonts w:ascii="Times New Roman"/>
          <w:b w:val="false"/>
          <w:i w:val="false"/>
          <w:color w:val="000000"/>
          <w:sz w:val="28"/>
        </w:rPr>
        <w:t>
      42. Субұрқақтар жұмыс істеп тұрған кезеңде судың беті күн сайын қоқыстан тазартылады. Пайдаланушы ұйымдар субұрқақтардың тазалығын жұмысы тоқтаған кезеңде де оларды тазалықта ұстайды.</w:t>
      </w:r>
    </w:p>
    <w:bookmarkEnd w:id="55"/>
    <w:bookmarkStart w:name="z59" w:id="56"/>
    <w:p>
      <w:pPr>
        <w:spacing w:after="0"/>
        <w:ind w:left="0"/>
        <w:jc w:val="left"/>
      </w:pPr>
      <w:r>
        <w:rPr>
          <w:rFonts w:ascii="Times New Roman"/>
          <w:b/>
          <w:i w:val="false"/>
          <w:color w:val="000000"/>
        </w:rPr>
        <w:t xml:space="preserve"> 7-параграф. Қағидалардың талаптарын бұзғаны үшін жауапкершілік</w:t>
      </w:r>
    </w:p>
    <w:bookmarkEnd w:id="56"/>
    <w:bookmarkStart w:name="z60" w:id="57"/>
    <w:p>
      <w:pPr>
        <w:spacing w:after="0"/>
        <w:ind w:left="0"/>
        <w:jc w:val="both"/>
      </w:pPr>
      <w:r>
        <w:rPr>
          <w:rFonts w:ascii="Times New Roman"/>
          <w:b w:val="false"/>
          <w:i w:val="false"/>
          <w:color w:val="000000"/>
          <w:sz w:val="28"/>
        </w:rPr>
        <w:t>
      43. Жеке және заңды тұлғалар осы Қағидалардың талаптарын бұзғаны үшін Қазақстан Республикасының заңнамасында көзделген жауаптылықта болады.</w:t>
      </w:r>
    </w:p>
    <w:bookmarkEnd w:id="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