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62be" w14:textId="2d56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әкімінің 2013 жылғы 1 ақпандағы № 2 "Мұғалжар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2023 жылғы 16 қазандағы № 10 шешімі. Ақтөбе облысының Әділет департаментінде 2023 жылғы 18 қазанда № 8414 болып тіркелді</w:t>
      </w:r>
    </w:p>
    <w:p>
      <w:pPr>
        <w:spacing w:after="0"/>
        <w:ind w:left="0"/>
        <w:jc w:val="both"/>
      </w:pPr>
      <w:bookmarkStart w:name="z2"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 әкімінің 2013 жылғы 1 ақпандағы № 2 "Мұғалжар ауданында сайлау учаскелерін құру туралы" (Нормативтік құқықтық актілерді мемлекеттік тіркеу тізілімінде № 3514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 – 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2023 жылғы 16 қазандағы </w:t>
            </w:r>
            <w:r>
              <w:br/>
            </w:r>
            <w:r>
              <w:rPr>
                <w:rFonts w:ascii="Times New Roman"/>
                <w:b w:val="false"/>
                <w:i w:val="false"/>
                <w:color w:val="000000"/>
                <w:sz w:val="20"/>
              </w:rPr>
              <w:t>№ 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38 "А", 38 "Б", 39 "А", 39 "Б", 46, 47, 47 "В", 48, 49 "А", 49 "Б", 50;</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1 "А", 2, 2 "А", 3, 3 "А", 4, 4 "А, 5, 5 "А", 6, 6 "А", 7, 8, 9, 10, 10 "А", 10 "Б", 10 "А"/2, 11, 11 "А", 11 "Б", 12 "А", 13, 13 "А", 13 "Б", 13 "В", 14, 15, 16, 17, 18, 19, 19 "А", 19 "Г", 20, 21, 22 "Б", 23 "А", 25 "Б", 26 "А", 26 "Д", 27, 27 "А", 27 "Б",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Кандыағаш қаласы, Есет батыр көшесі, № 139, "Қазақстан Темір Жолы" Ұлттық компаниясы" Акционерлік қоғамының "Біріктірілген Ақтөбе электрмен жабдықтау дистанциясы" филиалы Қандыағаш электрмен жабдықтау мекемесінің әкімшілік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Амангелды Иманов көшесі: № 115, 119, 121 "А", 123, 123 "А", 127, 129, 131, 133, 136, 137, 138, 144, 146, 148; </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xml:space="preserve">
      Алматы көшесі: № 1, 2, 2 "А", 3, 4, 4 "А", 5, 6, 6 "А", 7, 8, 8 "А", 9, 10, 10 "А", 11, 12, 12 "А", 13, 14, 14 "А", 15, 16, 16 "А", 17, 18, 18 "А", 19, 20, 20 "А", 21, 22, 22 "А", 24, 24 "А"; </w:t>
      </w:r>
    </w:p>
    <w:p>
      <w:pPr>
        <w:spacing w:after="0"/>
        <w:ind w:left="0"/>
        <w:jc w:val="both"/>
      </w:pPr>
      <w:r>
        <w:rPr>
          <w:rFonts w:ascii="Times New Roman"/>
          <w:b w:val="false"/>
          <w:i w:val="false"/>
          <w:color w:val="000000"/>
          <w:sz w:val="28"/>
        </w:rPr>
        <w:t>
      Ұлытау көшесі: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xml:space="preserve">
      Жанақоныс шағын ауданы: 1, 29, 53, 64, 78, 81, 89, 90, 103, 107, 113, 115, 120, 171, 190, 191, 198, 199, 202, 203, 204, 205, 207, 218, 241, 252, 254, 296, 297, 321, 349, 368, 382, 390, 396, 398, 433, 434, 444, 454. </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xml:space="preserve">
      Қырғыз стансасы; </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xml:space="preserve">
      Достық тұйығы: № 1, 2, 3, 5, 8, 8 "А", 9, 11, 13, 20, 30; </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Шоқан Уәлиханов көшесі, № 4 "А",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 </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21,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ауылының шекарасында.</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Көлденең Темір ауылы, Достық көшесі, № 47,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Көлденең Темір ауылдық медициналық пункті ғимараты</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338 сайлау учаскесі</w:t>
      </w:r>
    </w:p>
    <w:p>
      <w:pPr>
        <w:spacing w:after="0"/>
        <w:ind w:left="0"/>
        <w:jc w:val="both"/>
      </w:pPr>
      <w:r>
        <w:rPr>
          <w:rFonts w:ascii="Times New Roman"/>
          <w:b w:val="false"/>
          <w:i w:val="false"/>
          <w:color w:val="000000"/>
          <w:sz w:val="28"/>
        </w:rPr>
        <w:t>
      Көбелей ауылы, Астана көшесі, № 27,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Көбелей ауылдық медициналық пункті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xml:space="preserve">
       Сағашилі, Тепсең - Қарабұлақ ауылдарының шекарасында. </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27/2, "Қазақстан Темір Жолы" Ұлттық компаниясы" Акционерлік қоғамының теміржол вокзалы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Төлеу Алдабергенов көшесі, № 13, "Ақтөбе облысының білім басқармасы Мұғалжар ауданының білім бөлімі" мемлекеттік мекемесінің "Бұлақты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Атлаш Жұмағалиев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Талдысай селолық мәдениет үйі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6,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Еңбек ауылдық медициналық пункті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