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290a" w14:textId="5672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2021 жылғы 8 сәуірдегі № 138 "Қобда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ауданы әкімдігінің 2023 жылғы 23 қарашадағы № 396 қаулысы. Ақтөбе облысының Әділет департаментінде 2023 жылғы 27 қарашада № 8453 болып тіркелді</w:t>
      </w:r>
    </w:p>
    <w:p>
      <w:pPr>
        <w:spacing w:after="0"/>
        <w:ind w:left="0"/>
        <w:jc w:val="both"/>
      </w:pPr>
      <w:bookmarkStart w:name="z2" w:id="0"/>
      <w:r>
        <w:rPr>
          <w:rFonts w:ascii="Times New Roman"/>
          <w:b w:val="false"/>
          <w:i w:val="false"/>
          <w:color w:val="000000"/>
          <w:sz w:val="28"/>
        </w:rPr>
        <w:t>
      Қобда ауданы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ауданы әкімдігінің 2021 жылғы 8 сәуірдегі № 138 "Қобда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тізбесін айқындау туралы" (Нормативтік құқықтық актілерді мемлекеттік тіркеу тізілімінде № 8237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Тынымгереев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23 қарашадағы </w:t>
            </w:r>
            <w:r>
              <w:br/>
            </w:r>
            <w:r>
              <w:rPr>
                <w:rFonts w:ascii="Times New Roman"/>
                <w:b w:val="false"/>
                <w:i w:val="false"/>
                <w:color w:val="000000"/>
                <w:sz w:val="20"/>
              </w:rPr>
              <w:t>№ 396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2021 жылғы 8 сәуірдегі </w:t>
            </w:r>
            <w:r>
              <w:br/>
            </w:r>
            <w:r>
              <w:rPr>
                <w:rFonts w:ascii="Times New Roman"/>
                <w:b w:val="false"/>
                <w:i w:val="false"/>
                <w:color w:val="000000"/>
                <w:sz w:val="20"/>
              </w:rPr>
              <w:t>№ 138 қаулысына қосымша</w:t>
            </w:r>
          </w:p>
        </w:tc>
      </w:tr>
    </w:tbl>
    <w:p>
      <w:pPr>
        <w:spacing w:after="0"/>
        <w:ind w:left="0"/>
        <w:jc w:val="left"/>
      </w:pPr>
      <w:r>
        <w:rPr>
          <w:rFonts w:ascii="Times New Roman"/>
          <w:b/>
          <w:i w:val="false"/>
          <w:color w:val="000000"/>
        </w:rPr>
        <w:t xml:space="preserve"> 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концертмейстер, барлық атаудағы әртістер, режиссер ассистенті, балетмейстер, кітапханашы, библиограф, бағдарламашы, барлық атаудағы әдістемеші (негізгі қызметтер), музыкалық жетекші, музыкалық әрлеуші, хореограф, мәдени ұйымдастырушы (негізгі қызметтер), барлық атаудағы суретшілер (негізгі қызметтер), продюссер, режиссер, қоюшы режиссер, вокал бойынша үйретуші,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Аранжировщик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ММ-мемлекеттік мекеме;</w:t>
      </w:r>
    </w:p>
    <w:p>
      <w:pPr>
        <w:spacing w:after="0"/>
        <w:ind w:left="0"/>
        <w:jc w:val="both"/>
      </w:pPr>
      <w:r>
        <w:rPr>
          <w:rFonts w:ascii="Times New Roman"/>
          <w:b w:val="false"/>
          <w:i w:val="false"/>
          <w:color w:val="000000"/>
          <w:sz w:val="28"/>
        </w:rPr>
        <w:t>
      МҚК-мемлекеттік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