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45dd7" w14:textId="ce45d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аудандық мәслихатының 2020 жылғы 21 қыркүйектегі № 333 "Ырғыз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2023 жылғы 11 мамырдағы № 16 шешімі. Ақтөбе облысының Әділет департаментінде 2023 жылғы 16 мамырда № 8351 болып тіркелді. Күші жойылды - Ақтөбе облысы Ырғыз аудандық мәслихатының 2023 жылғы 15 қыркүйектегі № 56 шешімімен</w:t>
      </w:r>
    </w:p>
    <w:p>
      <w:pPr>
        <w:spacing w:after="0"/>
        <w:ind w:left="0"/>
        <w:jc w:val="both"/>
      </w:pPr>
      <w:r>
        <w:rPr>
          <w:rFonts w:ascii="Times New Roman"/>
          <w:b w:val="false"/>
          <w:i w:val="false"/>
          <w:color w:val="ff0000"/>
          <w:sz w:val="28"/>
        </w:rPr>
        <w:t xml:space="preserve">
      Ескерту. Күші жойылды - Ақтөбе облысы Ырғыз аудандық мәслихатының 15.09.2023 </w:t>
      </w:r>
      <w:r>
        <w:rPr>
          <w:rFonts w:ascii="Times New Roman"/>
          <w:b w:val="false"/>
          <w:i w:val="false"/>
          <w:color w:val="ff0000"/>
          <w:sz w:val="28"/>
        </w:rPr>
        <w:t>№ 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Ырғыз аудандық мәслихаты ШЕШТІ:</w:t>
      </w:r>
    </w:p>
    <w:bookmarkEnd w:id="0"/>
    <w:bookmarkStart w:name="z3" w:id="1"/>
    <w:p>
      <w:pPr>
        <w:spacing w:after="0"/>
        <w:ind w:left="0"/>
        <w:jc w:val="both"/>
      </w:pPr>
      <w:r>
        <w:rPr>
          <w:rFonts w:ascii="Times New Roman"/>
          <w:b w:val="false"/>
          <w:i w:val="false"/>
          <w:color w:val="000000"/>
          <w:sz w:val="28"/>
        </w:rPr>
        <w:t xml:space="preserve">
      1. Ырғыз аудандық мәслихатының 2020 жылғы 21 қыркүйектегі № 333 "Ырғыз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7502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Осы шешім оның алғашқы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 аудандық мәслихатының 2023 жылғы 11 мамырдағы № 16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 аудандық мәслихатының 2020 жылғы 21 қыркүйектегі № 333 шешімімен бекітілген</w:t>
            </w:r>
          </w:p>
        </w:tc>
      </w:tr>
    </w:tbl>
    <w:bookmarkStart w:name="z6" w:id="3"/>
    <w:p>
      <w:pPr>
        <w:spacing w:after="0"/>
        <w:ind w:left="0"/>
        <w:jc w:val="left"/>
      </w:pPr>
      <w:r>
        <w:rPr>
          <w:rFonts w:ascii="Times New Roman"/>
          <w:b/>
          <w:i w:val="false"/>
          <w:color w:val="000000"/>
        </w:rPr>
        <w:t xml:space="preserve"> Ырғыз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w:t>
      </w:r>
      <w:r>
        <w:br/>
      </w:r>
      <w:r>
        <w:rPr>
          <w:rFonts w:ascii="Times New Roman"/>
          <w:b/>
          <w:i w:val="false"/>
          <w:color w:val="000000"/>
        </w:rPr>
        <w:t>1–тарау. Жалпы ережелер</w:t>
      </w:r>
    </w:p>
    <w:bookmarkEnd w:id="3"/>
    <w:p>
      <w:pPr>
        <w:spacing w:after="0"/>
        <w:ind w:left="0"/>
        <w:jc w:val="both"/>
      </w:pPr>
      <w:r>
        <w:rPr>
          <w:rFonts w:ascii="Times New Roman"/>
          <w:b w:val="false"/>
          <w:i w:val="false"/>
          <w:color w:val="000000"/>
          <w:sz w:val="28"/>
        </w:rPr>
        <w:t xml:space="preserve">
      1. Осы Ырғыз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әрi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әрi – Үлгілік қағидалар)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Ақтөбе облысы Ырғыз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Ақтөбе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 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"Ырғыз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ауылдық округ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мереке күндеріне ақшалай түрде көрсететін көмек түсініледі.</w:t>
      </w:r>
    </w:p>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16-бабында және "Ардагерлер туралы" Қазақстан Республикасы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 бабында</w:t>
      </w:r>
      <w:r>
        <w:rPr>
          <w:rFonts w:ascii="Times New Roman"/>
          <w:b w:val="false"/>
          <w:i w:val="false"/>
          <w:color w:val="000000"/>
          <w:sz w:val="28"/>
        </w:rPr>
        <w:t>, Қазақстан Республикасы 1993 жылғы 14 сәуірдегі "Жаппай саяси қуғын – сүргіндер құрбандарын ақтау туралы" Заңда көзделген әлеуметтік қолдау шаралары осы Қағидаларда белгіленген тәртіпте көрсетіледі.</w:t>
      </w:r>
    </w:p>
    <w:p>
      <w:pPr>
        <w:spacing w:after="0"/>
        <w:ind w:left="0"/>
        <w:jc w:val="left"/>
      </w:pPr>
      <w:r>
        <w:rPr>
          <w:rFonts w:ascii="Times New Roman"/>
          <w:b/>
          <w:i w:val="false"/>
          <w:color w:val="000000"/>
        </w:rPr>
        <w:t xml:space="preserve"> 2–тарау. Әлеуметтік көмек көрсету, алушылардың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p>
      <w:pPr>
        <w:spacing w:after="0"/>
        <w:ind w:left="0"/>
        <w:jc w:val="both"/>
      </w:pPr>
      <w:r>
        <w:rPr>
          <w:rFonts w:ascii="Times New Roman"/>
          <w:b w:val="false"/>
          <w:i w:val="false"/>
          <w:color w:val="000000"/>
          <w:sz w:val="28"/>
        </w:rPr>
        <w:t>
      1) 9 мамыр – Жеңіс күні:</w:t>
      </w:r>
    </w:p>
    <w:p>
      <w:pPr>
        <w:spacing w:after="0"/>
        <w:ind w:left="0"/>
        <w:jc w:val="both"/>
      </w:pPr>
      <w:r>
        <w:rPr>
          <w:rFonts w:ascii="Times New Roman"/>
          <w:b w:val="false"/>
          <w:i w:val="false"/>
          <w:color w:val="000000"/>
          <w:sz w:val="28"/>
        </w:rPr>
        <w:t>
      Ұлы Отан соғысының ардагерлеріне – 2 140 000 (екі миллион бір жүз қырық мың) теңге мөлшерiнде;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 басқа мемлекеттердің аумағында ұрыс қимылдарының ардагерлеріне – 230 000 (екі жүз отыз мың) теңге мөлшерінде;</w:t>
      </w:r>
    </w:p>
    <w:p>
      <w:pPr>
        <w:spacing w:after="0"/>
        <w:ind w:left="0"/>
        <w:jc w:val="both"/>
      </w:pPr>
      <w:r>
        <w:rPr>
          <w:rFonts w:ascii="Times New Roman"/>
          <w:b w:val="false"/>
          <w:i w:val="false"/>
          <w:color w:val="000000"/>
          <w:sz w:val="28"/>
        </w:rPr>
        <w:t>
      Қазақстан Республикасының "Ардагерлер туралы" Заңының күші қолданылатын басқа да адамдарға -150 000 (жүз елу мың) теңге;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100 000 (жүз мың) теңге мөлшерiнде;</w:t>
      </w:r>
    </w:p>
    <w:p>
      <w:pPr>
        <w:spacing w:after="0"/>
        <w:ind w:left="0"/>
        <w:jc w:val="both"/>
      </w:pPr>
      <w:r>
        <w:rPr>
          <w:rFonts w:ascii="Times New Roman"/>
          <w:b w:val="false"/>
          <w:i w:val="false"/>
          <w:color w:val="000000"/>
          <w:sz w:val="28"/>
        </w:rPr>
        <w:t>
      2) 30 тамыз – Қазақстан Республикасының Конституция күні:</w:t>
      </w:r>
    </w:p>
    <w:p>
      <w:pPr>
        <w:spacing w:after="0"/>
        <w:ind w:left="0"/>
        <w:jc w:val="both"/>
      </w:pPr>
      <w:r>
        <w:rPr>
          <w:rFonts w:ascii="Times New Roman"/>
          <w:b w:val="false"/>
          <w:i w:val="false"/>
          <w:color w:val="000000"/>
          <w:sz w:val="28"/>
        </w:rPr>
        <w:t>
      бірінші, екінші, үшінші топтағы мүгедектігі бар адамдарға, он алты жасқа дейінгі мүгедектігі бар балаларға және он алты жастан он сегіз жасқа дейінгі бірінші, екінші, үшінші топтағы мүгедектігі бар балаларға жан басына шаққандағы орташа табысы есепке алынбай бір рет– 50 000 (елу мың) теңге мөлшерінде.</w:t>
      </w:r>
    </w:p>
    <w:p>
      <w:pPr>
        <w:spacing w:after="0"/>
        <w:ind w:left="0"/>
        <w:jc w:val="both"/>
      </w:pPr>
      <w:r>
        <w:rPr>
          <w:rFonts w:ascii="Times New Roman"/>
          <w:b w:val="false"/>
          <w:i w:val="false"/>
          <w:color w:val="000000"/>
          <w:sz w:val="28"/>
        </w:rPr>
        <w:t>
      3) 16 желтоқсан – Тәуелсіздік күні:</w:t>
      </w:r>
    </w:p>
    <w:p>
      <w:pPr>
        <w:spacing w:after="0"/>
        <w:ind w:left="0"/>
        <w:jc w:val="both"/>
      </w:pPr>
      <w:r>
        <w:rPr>
          <w:rFonts w:ascii="Times New Roman"/>
          <w:b w:val="false"/>
          <w:i w:val="false"/>
          <w:color w:val="000000"/>
          <w:sz w:val="28"/>
        </w:rPr>
        <w:t>
      Қазақстан Республикасы 1993 жылғы 14 сәуірдегі "Жаппай саяси қуғын – сүргіндер құрбандарын ақтау туралы" Заңына сәйкес Қазақстандағы 1986 жылғы 17 – 18 желтоқсан оқиғаларына қатысқан адамдарға – 120 000 (жүз жиырма мың) теңге мөлшерінде:</w:t>
      </w:r>
    </w:p>
    <w:p>
      <w:pPr>
        <w:spacing w:after="0"/>
        <w:ind w:left="0"/>
        <w:jc w:val="both"/>
      </w:pPr>
      <w:r>
        <w:rPr>
          <w:rFonts w:ascii="Times New Roman"/>
          <w:b w:val="false"/>
          <w:i w:val="false"/>
          <w:color w:val="000000"/>
          <w:sz w:val="28"/>
        </w:rPr>
        <w:t>
      4) әлеуметтік мәні бар аурулары бар азаматтарға, атап айтқанда: амбулаторлық емдеудегі онкологиялық аурулармен ауыратын және туберкулез ауруынан зардап шегетін тұлғалар – "Ақтөбе облысының денсаулық сақтау басқармасы" мемлекеттік мекемесінің шаруашылық жүргізу құқығындағы "Ырғыз аудандық ауруханасы" мемлекеттік коммуналдық кәсіпорны ұсынған тізімдеріне және адамның иммунитет тапшылығы вирусы тудыратын жұқпасы бар тұлғалар Ақтөбе облысының денсаулық сақтау басқармасы" мемлекеттік мекемесінің шаруашылық жүргізу құқығындағы "Облыстық ЖИТС алдын алу және оған күрес жөніндегі орталығы" мемлекеттік коммуналдық кәсіпорны ұсынған анықтамаларға сәйкес табысы есепке алынбай, ай сайын, бірақ жылына 6 (алты) айдан аспайтын уақытқа – 10 (он) айлық есептік көрсеткіш мөлшерінде;</w:t>
      </w:r>
    </w:p>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және (немесе) мерзімді (ай сайын) көрсетіледі:</w:t>
      </w:r>
    </w:p>
    <w:p>
      <w:pPr>
        <w:spacing w:after="0"/>
        <w:ind w:left="0"/>
        <w:jc w:val="both"/>
      </w:pPr>
      <w:r>
        <w:rPr>
          <w:rFonts w:ascii="Times New Roman"/>
          <w:b w:val="false"/>
          <w:i w:val="false"/>
          <w:color w:val="000000"/>
          <w:sz w:val="28"/>
        </w:rPr>
        <w:t>
      1) мынадай негіздер бойынша өмірлік қиын жағдайда деп танылған адамдарға (отбасыларға):</w:t>
      </w:r>
    </w:p>
    <w:p>
      <w:pPr>
        <w:spacing w:after="0"/>
        <w:ind w:left="0"/>
        <w:jc w:val="both"/>
      </w:pPr>
      <w:r>
        <w:rPr>
          <w:rFonts w:ascii="Times New Roman"/>
          <w:b w:val="false"/>
          <w:i w:val="false"/>
          <w:color w:val="000000"/>
          <w:sz w:val="28"/>
        </w:rPr>
        <w:t>
      жетімдік; ата-ана қамқорлығының болмауы; кәмелетке толмағандардың қараусыздығы қадағалаусыз қалуы, оның ішінде девиантты мінез-құлық; туғаннан бастап үш жасқа дейінгі балалардың ерте психофизикалық даму мүмкіндіктерінің шектелуі; дене бітімі және (немесе) ақыл-ой мүмкіндіктеріне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бұрынғы ауруы және (немесе) мүгедектігі салдарынан өзіне-өзі күтім жасай алмауы; әлеуметтік бейімсіздікке және әлеуметтік депривацияға алып келген қатыгездікпен қарау; баспанасыздық (белгілі бір тұрғылықты жері жоқ адамдар); бас бостандығынан айыру орындарынан босатылуы; пробация қызметінің есебінде болу; кәмелетке толмағандардың арнаулы білім беру ұйымдарында, ерекше режимде ұстайтын білім беру ұйымдарында болуы кезінде - адамның (отбасының) ең төменгі күнкөріс деңгейі шамасының бір еселік мөлшерінен аспайтын жан басына шаққандағы орташа табысы есепке алынып, бір рет 60 000 (алпыс мың) теңгеден артық емес мөлшерінде;</w:t>
      </w:r>
    </w:p>
    <w:p>
      <w:pPr>
        <w:spacing w:after="0"/>
        <w:ind w:left="0"/>
        <w:jc w:val="both"/>
      </w:pPr>
      <w:r>
        <w:rPr>
          <w:rFonts w:ascii="Times New Roman"/>
          <w:b w:val="false"/>
          <w:i w:val="false"/>
          <w:color w:val="000000"/>
          <w:sz w:val="28"/>
        </w:rPr>
        <w:t>
      2) көп балалы отбасыларға, аз қамтылған азаматтарға, адамның (отбасының) ең төменгі күнкөріс деңгейі шамасының бір еселік мөлшерінен аспайтын жан басына шаққандағы орташа табысы есепке алынып, бір рет 140 000 (жүз қырық мың) теңге мөлшерінде;</w:t>
      </w:r>
    </w:p>
    <w:p>
      <w:pPr>
        <w:spacing w:after="0"/>
        <w:ind w:left="0"/>
        <w:jc w:val="both"/>
      </w:pPr>
      <w:r>
        <w:rPr>
          <w:rFonts w:ascii="Times New Roman"/>
          <w:b w:val="false"/>
          <w:i w:val="false"/>
          <w:color w:val="000000"/>
          <w:sz w:val="28"/>
        </w:rPr>
        <w:t>
      3) табиғи зілзаланың немесе өрттің салдарынан зардап шеккен азаматтарға (отбасыларға) осы жағдай туындаған сәттен бастап алты ай ішінде табиғи зілзаланың немесе өрттің пайда болған жері бойынша жан басына шаққандағы орташа табысы есепке алынбай, бір рет 300 000 (үш жүз мың) теңгеден артық емес мөлшерінде.</w:t>
      </w:r>
    </w:p>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p>
      <w:pPr>
        <w:spacing w:after="0"/>
        <w:ind w:left="0"/>
        <w:jc w:val="both"/>
      </w:pPr>
      <w:r>
        <w:rPr>
          <w:rFonts w:ascii="Times New Roman"/>
          <w:b w:val="false"/>
          <w:i w:val="false"/>
          <w:color w:val="000000"/>
          <w:sz w:val="28"/>
        </w:rPr>
        <w:t>
      9. Осы Қағидалар Ақтөбе облысының Ырғыз ауданында тұрақты тұратын адамдарға қолданылады.</w:t>
      </w:r>
    </w:p>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p>
      <w:pPr>
        <w:spacing w:after="0"/>
        <w:ind w:left="0"/>
        <w:jc w:val="both"/>
      </w:pPr>
      <w:r>
        <w:rPr>
          <w:rFonts w:ascii="Times New Roman"/>
          <w:b w:val="false"/>
          <w:i w:val="false"/>
          <w:color w:val="000000"/>
          <w:sz w:val="28"/>
        </w:rPr>
        <w:t>
      11. Артық төленген сомалар ерікті немесе Қазақстан Республикасының заңнамасында белгіленген өзгеше тәртіппен қайтаруға жатады.</w:t>
      </w:r>
    </w:p>
    <w:p>
      <w:pPr>
        <w:spacing w:after="0"/>
        <w:ind w:left="0"/>
        <w:jc w:val="left"/>
      </w:pPr>
      <w:r>
        <w:rPr>
          <w:rFonts w:ascii="Times New Roman"/>
          <w:b/>
          <w:i w:val="false"/>
          <w:color w:val="000000"/>
        </w:rPr>
        <w:t xml:space="preserve"> 3–тарау. Қорытынды ереже</w:t>
      </w:r>
    </w:p>
    <w:p>
      <w:pPr>
        <w:spacing w:after="0"/>
        <w:ind w:left="0"/>
        <w:jc w:val="both"/>
      </w:pPr>
      <w:r>
        <w:rPr>
          <w:rFonts w:ascii="Times New Roman"/>
          <w:b w:val="false"/>
          <w:i w:val="false"/>
          <w:color w:val="000000"/>
          <w:sz w:val="28"/>
        </w:rPr>
        <w:t>
      12. Әлеуметтiк көмек көрсету мониторингi мен есепке алуды уәкiлеттi орган "Е–собес" автоматтандырылған ақпараттық жүйесiнің дерекқорын пайдалана отырып жүргiзіледі.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