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8bf" w14:textId="6ef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4 мамырдағы № 118 қаулысы. Ақтөбе облысының Әділет департаментінде 2023 жылғы 12 мамырда № 8346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"Дене шынықтыру және спорт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Ақтөбе облысының әкімдігі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облысында спорттың басым түрлерінің өңірлік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дене шынықтыру және спорт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спорттың басым түрлерінің өңірлік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жағажай волейболы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 боксы)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– Интернейшнал Таеквондо Федерейшн (International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теаеквондо Федерейшн (Таэкводо World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(Каратэ World Karate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